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23258462" w:rsidR="009232B9" w:rsidRPr="00E16C57" w:rsidRDefault="009232B9" w:rsidP="009232B9">
      <w:pPr>
        <w:pStyle w:val="af"/>
        <w:tabs>
          <w:tab w:val="right" w:pos="9639"/>
        </w:tabs>
        <w:rPr>
          <w:sz w:val="24"/>
          <w:szCs w:val="24"/>
          <w:lang w:val="en-US"/>
        </w:rPr>
      </w:pPr>
      <w:r w:rsidRPr="00E16C57">
        <w:rPr>
          <w:sz w:val="24"/>
          <w:szCs w:val="24"/>
          <w:lang w:val="en-US"/>
        </w:rPr>
        <w:t>3GPP TSG-RAN WG2 Meeting #1</w:t>
      </w:r>
      <w:r w:rsidR="00AD2E08">
        <w:rPr>
          <w:sz w:val="24"/>
          <w:szCs w:val="24"/>
          <w:lang w:val="en-US"/>
        </w:rPr>
        <w:t xml:space="preserve">20      </w:t>
      </w:r>
      <w:r w:rsidR="00121C11">
        <w:rPr>
          <w:sz w:val="24"/>
          <w:szCs w:val="24"/>
          <w:lang w:val="en-US"/>
        </w:rPr>
        <w:t xml:space="preserve">         </w:t>
      </w:r>
      <w:r w:rsidR="009849D8">
        <w:rPr>
          <w:sz w:val="24"/>
          <w:szCs w:val="24"/>
          <w:lang w:val="en-US"/>
        </w:rPr>
        <w:t xml:space="preserve">                                                         </w:t>
      </w:r>
      <w:r w:rsidRPr="00E16C57">
        <w:rPr>
          <w:sz w:val="24"/>
          <w:szCs w:val="24"/>
          <w:lang w:val="en-US"/>
        </w:rPr>
        <w:tab/>
      </w:r>
      <w:r w:rsidR="00F77D15" w:rsidRPr="00F77D15">
        <w:rPr>
          <w:sz w:val="24"/>
          <w:szCs w:val="24"/>
          <w:lang w:val="en-US"/>
        </w:rPr>
        <w:t>R2-2212801</w:t>
      </w:r>
    </w:p>
    <w:p w14:paraId="1B92F9DD" w14:textId="5838FC5A" w:rsidR="009232B9" w:rsidRPr="00D92EA1" w:rsidRDefault="000264B4" w:rsidP="009232B9">
      <w:pPr>
        <w:pStyle w:val="af"/>
        <w:tabs>
          <w:tab w:val="right" w:pos="9639"/>
        </w:tabs>
        <w:rPr>
          <w:bCs/>
          <w:sz w:val="24"/>
        </w:rPr>
      </w:pPr>
      <w:r>
        <w:rPr>
          <w:sz w:val="24"/>
          <w:szCs w:val="24"/>
          <w:lang w:val="en-US"/>
        </w:rPr>
        <w:t xml:space="preserve">Toulouse, </w:t>
      </w:r>
      <w:r w:rsidRPr="00BC7E32">
        <w:rPr>
          <w:sz w:val="24"/>
          <w:szCs w:val="24"/>
          <w:lang w:val="en-US"/>
        </w:rPr>
        <w:t>France</w:t>
      </w:r>
      <w:r>
        <w:rPr>
          <w:sz w:val="24"/>
          <w:szCs w:val="24"/>
          <w:lang w:val="en-US"/>
        </w:rPr>
        <w:t>,</w:t>
      </w:r>
      <w:r w:rsidRPr="00E16C57">
        <w:rPr>
          <w:sz w:val="24"/>
          <w:szCs w:val="24"/>
          <w:lang w:val="en-US"/>
        </w:rPr>
        <w:t xml:space="preserve"> </w:t>
      </w:r>
      <w:r>
        <w:rPr>
          <w:sz w:val="24"/>
          <w:szCs w:val="24"/>
          <w:lang w:val="en-US"/>
        </w:rPr>
        <w:t>14</w:t>
      </w:r>
      <w:r w:rsidRPr="009849D8">
        <w:rPr>
          <w:sz w:val="24"/>
          <w:szCs w:val="24"/>
          <w:vertAlign w:val="superscript"/>
          <w:lang w:val="en-US"/>
        </w:rPr>
        <w:t>th</w:t>
      </w:r>
      <w:r w:rsidRPr="00E16C57">
        <w:rPr>
          <w:sz w:val="24"/>
          <w:szCs w:val="24"/>
          <w:lang w:val="en-US"/>
        </w:rPr>
        <w:t>-</w:t>
      </w:r>
      <w:r>
        <w:rPr>
          <w:sz w:val="24"/>
          <w:szCs w:val="24"/>
          <w:lang w:val="en-US"/>
        </w:rPr>
        <w:t>18</w:t>
      </w:r>
      <w:r w:rsidRPr="009849D8">
        <w:rPr>
          <w:sz w:val="24"/>
          <w:szCs w:val="24"/>
          <w:vertAlign w:val="superscript"/>
          <w:lang w:val="en-US"/>
        </w:rPr>
        <w:t>th</w:t>
      </w:r>
      <w:r w:rsidRPr="009849D8" w:rsidDel="00BB6038">
        <w:rPr>
          <w:sz w:val="24"/>
          <w:szCs w:val="24"/>
          <w:lang w:val="en-US"/>
        </w:rPr>
        <w:t xml:space="preserve"> </w:t>
      </w:r>
      <w:r>
        <w:rPr>
          <w:sz w:val="24"/>
          <w:szCs w:val="24"/>
          <w:lang w:val="en-US"/>
        </w:rPr>
        <w:t>November</w:t>
      </w:r>
      <w:r w:rsidRPr="00E16C57">
        <w:rPr>
          <w:sz w:val="24"/>
          <w:szCs w:val="24"/>
          <w:lang w:val="en-US"/>
        </w:rPr>
        <w:t xml:space="preserve"> 202</w:t>
      </w:r>
      <w:r>
        <w:rPr>
          <w:sz w:val="24"/>
          <w:szCs w:val="24"/>
          <w:lang w:val="en-US"/>
        </w:rPr>
        <w:t>2</w:t>
      </w:r>
      <w:r w:rsidR="009232B9" w:rsidRPr="00737122">
        <w:rPr>
          <w:sz w:val="24"/>
          <w:szCs w:val="24"/>
          <w:lang w:val="da-DK" w:eastAsia="zh-CN"/>
        </w:rPr>
        <w:tab/>
      </w:r>
    </w:p>
    <w:p w14:paraId="70884AF4" w14:textId="08B73C44"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B4FD0">
        <w:rPr>
          <w:rFonts w:cs="Arial"/>
          <w:b/>
          <w:bCs/>
          <w:sz w:val="24"/>
          <w:lang w:val="da-DK"/>
        </w:rPr>
        <w:t>8.</w:t>
      </w:r>
      <w:r w:rsidR="00BF4B67">
        <w:rPr>
          <w:rFonts w:cs="Arial"/>
          <w:b/>
          <w:bCs/>
          <w:sz w:val="24"/>
          <w:lang w:val="da-DK"/>
        </w:rPr>
        <w:t>13.6</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266A769A" w:rsidR="00A17630" w:rsidRPr="00C97602" w:rsidRDefault="00A17630" w:rsidP="00A17630">
      <w:pPr>
        <w:ind w:left="1985" w:hanging="1985"/>
        <w:rPr>
          <w:rFonts w:ascii="Arial" w:eastAsia="宋体" w:hAnsi="Arial" w:cs="Arial"/>
          <w:b/>
          <w:bCs/>
          <w:sz w:val="24"/>
          <w:szCs w:val="24"/>
          <w:lang w:val="en-CA" w:eastAsia="zh-CN"/>
        </w:rPr>
      </w:pPr>
      <w:r w:rsidRPr="4E4B92F2">
        <w:rPr>
          <w:rFonts w:ascii="Arial" w:hAnsi="Arial" w:cs="Arial"/>
          <w:b/>
          <w:bCs/>
          <w:sz w:val="24"/>
          <w:szCs w:val="24"/>
          <w:lang w:val="en-US"/>
        </w:rPr>
        <w:t>Title:</w:t>
      </w:r>
      <w:r w:rsidRPr="00CB5EE9">
        <w:rPr>
          <w:rFonts w:ascii="Arial" w:hAnsi="Arial" w:cs="Arial"/>
          <w:b/>
          <w:bCs/>
          <w:sz w:val="24"/>
          <w:lang w:val="en-US"/>
        </w:rPr>
        <w:tab/>
      </w:r>
      <w:r w:rsidR="00705829" w:rsidRPr="00705829">
        <w:rPr>
          <w:rFonts w:ascii="Arial" w:hAnsi="Arial" w:cs="Arial"/>
          <w:b/>
          <w:bCs/>
          <w:sz w:val="24"/>
          <w:lang w:val="en-US"/>
        </w:rPr>
        <w:t xml:space="preserve">Discussion on </w:t>
      </w:r>
      <w:r w:rsidR="00BF4B67">
        <w:rPr>
          <w:rFonts w:ascii="Arial" w:hAnsi="Arial" w:cs="Arial"/>
          <w:b/>
          <w:bCs/>
          <w:sz w:val="24"/>
          <w:lang w:val="en-US" w:eastAsia="zh-CN"/>
        </w:rPr>
        <w:t>RA</w:t>
      </w:r>
      <w:r w:rsidR="00BF4B67">
        <w:rPr>
          <w:rFonts w:ascii="Arial" w:hAnsi="Arial" w:cs="Arial"/>
          <w:b/>
          <w:bCs/>
          <w:sz w:val="24"/>
          <w:lang w:val="en-US"/>
        </w:rPr>
        <w:t xml:space="preserve">CH </w:t>
      </w:r>
      <w:r w:rsidR="00BF4B67" w:rsidRPr="00BF4B67">
        <w:rPr>
          <w:rFonts w:ascii="Arial" w:hAnsi="Arial" w:cs="Arial" w:hint="eastAsia"/>
          <w:b/>
          <w:bCs/>
          <w:sz w:val="24"/>
          <w:lang w:val="en-US"/>
        </w:rPr>
        <w:t>enhancement</w:t>
      </w:r>
      <w:r w:rsidR="00C97602">
        <w:rPr>
          <w:rFonts w:ascii="Arial" w:hAnsi="Arial" w:cs="Arial"/>
          <w:b/>
          <w:bCs/>
          <w:sz w:val="24"/>
          <w:lang w:val="en-CA"/>
        </w:rPr>
        <w:t>s</w:t>
      </w:r>
    </w:p>
    <w:p w14:paraId="2F8F4082" w14:textId="25620CC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5AA7958" w14:textId="77777777" w:rsidR="00A17630" w:rsidRPr="00AD2E08"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6C3B7D15" w14:textId="5AE797E8" w:rsidR="00CB245E" w:rsidRPr="00BF4B67" w:rsidRDefault="00F47414" w:rsidP="00BF4B67">
      <w:pPr>
        <w:overflowPunct w:val="0"/>
        <w:autoSpaceDE w:val="0"/>
        <w:autoSpaceDN w:val="0"/>
        <w:adjustRightInd w:val="0"/>
        <w:jc w:val="both"/>
        <w:textAlignment w:val="baseline"/>
        <w:rPr>
          <w:rFonts w:ascii="Times New Roman" w:eastAsia="等线" w:hAnsi="Times New Roman"/>
          <w:iCs/>
          <w:lang w:val="en-US" w:eastAsia="en-GB"/>
        </w:rPr>
      </w:pPr>
      <w:r>
        <w:rPr>
          <w:rFonts w:cs="Calibri"/>
          <w:lang w:val="en-US" w:eastAsia="zh-CN"/>
        </w:rPr>
        <w:t>T</w:t>
      </w:r>
      <w:r>
        <w:rPr>
          <w:rFonts w:cs="Calibri"/>
          <w:lang w:eastAsia="zh-CN"/>
        </w:rPr>
        <w:t xml:space="preserve">he </w:t>
      </w:r>
      <w:r w:rsidR="00BF4B67">
        <w:rPr>
          <w:rFonts w:cs="Calibri"/>
          <w:lang w:eastAsia="zh-CN"/>
        </w:rPr>
        <w:t>RAN#96</w:t>
      </w:r>
      <w:r>
        <w:rPr>
          <w:rFonts w:cs="Calibri"/>
          <w:lang w:eastAsia="zh-CN"/>
        </w:rPr>
        <w:t xml:space="preserve"> meeting approved t</w:t>
      </w:r>
      <w:r w:rsidR="005C18F0" w:rsidRPr="005C18F0">
        <w:rPr>
          <w:rFonts w:cs="Calibri"/>
          <w:lang w:eastAsia="zh-CN"/>
        </w:rPr>
        <w:t xml:space="preserve">he revised WID on </w:t>
      </w:r>
      <w:r w:rsidR="00BF4B67" w:rsidRPr="00BF4B67">
        <w:rPr>
          <w:rFonts w:cs="Calibri"/>
          <w:lang w:eastAsia="zh-CN"/>
        </w:rPr>
        <w:t>SON/MDT enhancement</w:t>
      </w:r>
      <w:r w:rsidR="009E5ADD">
        <w:rPr>
          <w:rFonts w:cs="Calibri"/>
          <w:lang w:eastAsia="zh-CN"/>
        </w:rPr>
        <w:t xml:space="preserve"> [1]</w:t>
      </w:r>
      <w:r w:rsidR="005C18F0" w:rsidRPr="005C18F0">
        <w:rPr>
          <w:rFonts w:cs="Calibri"/>
          <w:lang w:eastAsia="zh-CN"/>
        </w:rPr>
        <w:t>.</w:t>
      </w:r>
      <w:r>
        <w:rPr>
          <w:rFonts w:cs="Calibri"/>
          <w:lang w:eastAsia="zh-CN"/>
        </w:rPr>
        <w:t xml:space="preserve"> </w:t>
      </w:r>
      <w:r w:rsidR="00387A78">
        <w:rPr>
          <w:rFonts w:cs="Calibri"/>
          <w:lang w:eastAsia="zh-CN"/>
        </w:rPr>
        <w:t>In RAN2#11</w:t>
      </w:r>
      <w:r w:rsidR="00387A78" w:rsidRPr="00387A78">
        <w:rPr>
          <w:rFonts w:cs="Calibri"/>
          <w:lang w:eastAsia="zh-CN"/>
        </w:rPr>
        <w:t>9</w:t>
      </w:r>
      <w:r w:rsidR="00E26331">
        <w:rPr>
          <w:rFonts w:cs="Calibri"/>
          <w:lang w:eastAsia="zh-CN"/>
        </w:rPr>
        <w:t>bis</w:t>
      </w:r>
      <w:r w:rsidR="00387A78" w:rsidRPr="00387A78">
        <w:rPr>
          <w:rFonts w:cs="Calibri"/>
          <w:lang w:eastAsia="zh-CN"/>
        </w:rPr>
        <w:t xml:space="preserve">-e, the following agreements </w:t>
      </w:r>
      <w:r w:rsidR="00387A78" w:rsidRPr="00387A78">
        <w:rPr>
          <w:rFonts w:cs="Calibri" w:hint="eastAsia"/>
          <w:lang w:eastAsia="zh-CN"/>
        </w:rPr>
        <w:t>have</w:t>
      </w:r>
      <w:r w:rsidR="00387A78">
        <w:rPr>
          <w:rFonts w:cs="Calibri"/>
          <w:lang w:eastAsia="zh-CN"/>
        </w:rPr>
        <w:t xml:space="preserve"> </w:t>
      </w:r>
      <w:r w:rsidR="00387A78" w:rsidRPr="00387A78">
        <w:rPr>
          <w:rFonts w:cs="Calibri" w:hint="eastAsia"/>
          <w:lang w:eastAsia="zh-CN"/>
        </w:rPr>
        <w:t>been</w:t>
      </w:r>
      <w:r w:rsidR="00387A78">
        <w:rPr>
          <w:rFonts w:cs="Calibri"/>
          <w:lang w:eastAsia="zh-CN"/>
        </w:rPr>
        <w:t xml:space="preserve"> </w:t>
      </w:r>
      <w:r w:rsidR="00387A78" w:rsidRPr="00387A78">
        <w:rPr>
          <w:rFonts w:cs="Calibri" w:hint="eastAsia"/>
          <w:lang w:eastAsia="zh-CN"/>
        </w:rPr>
        <w:t>made</w:t>
      </w:r>
      <w:r w:rsidR="00387A78">
        <w:rPr>
          <w:rFonts w:cs="Calibri"/>
          <w:lang w:eastAsia="zh-CN"/>
        </w:rPr>
        <w:t xml:space="preserve"> </w:t>
      </w:r>
      <w:r w:rsidR="00387A78" w:rsidRPr="00387A78">
        <w:rPr>
          <w:rFonts w:cs="Calibri" w:hint="eastAsia"/>
          <w:lang w:eastAsia="zh-CN"/>
        </w:rPr>
        <w:t>for</w:t>
      </w:r>
      <w:r w:rsidR="00387A78" w:rsidRPr="00387A78">
        <w:rPr>
          <w:rFonts w:cs="Calibri"/>
          <w:lang w:eastAsia="zh-CN"/>
        </w:rPr>
        <w:t xml:space="preserve"> </w:t>
      </w:r>
      <w:r w:rsidR="009E5ADD" w:rsidRPr="009E5ADD">
        <w:rPr>
          <w:rFonts w:cs="Calibri"/>
          <w:lang w:eastAsia="zh-CN"/>
        </w:rPr>
        <w:t xml:space="preserve">RACH enhancement </w:t>
      </w:r>
      <w:r>
        <w:rPr>
          <w:rFonts w:cs="Calibri"/>
          <w:lang w:eastAsia="zh-CN"/>
        </w:rPr>
        <w:t>[2</w:t>
      </w:r>
      <w:r w:rsidR="000C7150" w:rsidRPr="000C7150">
        <w:rPr>
          <w:rFonts w:cs="Calibri"/>
          <w:lang w:eastAsia="zh-CN"/>
        </w:rPr>
        <w:t>]</w:t>
      </w:r>
      <w:r w:rsidR="00387A78" w:rsidRPr="00387A78">
        <w:rPr>
          <w:rFonts w:cs="Calibri"/>
          <w:lang w:eastAsia="zh-CN"/>
        </w:rPr>
        <w:t>:</w:t>
      </w:r>
    </w:p>
    <w:p w14:paraId="2949DB01" w14:textId="77777777" w:rsidR="009E5ADD" w:rsidRPr="00C7566E" w:rsidRDefault="009E5ADD" w:rsidP="00C7566E">
      <w:pPr>
        <w:pStyle w:val="Doc-text2"/>
        <w:pBdr>
          <w:top w:val="single" w:sz="4" w:space="1" w:color="auto"/>
          <w:left w:val="single" w:sz="4" w:space="4" w:color="auto"/>
          <w:bottom w:val="single" w:sz="4" w:space="1" w:color="auto"/>
          <w:right w:val="single" w:sz="4" w:space="0" w:color="auto"/>
        </w:pBdr>
        <w:rPr>
          <w:sz w:val="20"/>
          <w:szCs w:val="20"/>
        </w:rPr>
      </w:pPr>
      <w:r w:rsidRPr="00C7566E">
        <w:rPr>
          <w:sz w:val="20"/>
          <w:szCs w:val="20"/>
        </w:rPr>
        <w:t>Agreements:</w:t>
      </w:r>
    </w:p>
    <w:p w14:paraId="116389BC" w14:textId="77777777" w:rsidR="009E5ADD" w:rsidRPr="00C7566E" w:rsidRDefault="009E5ADD" w:rsidP="00C7566E">
      <w:pPr>
        <w:pStyle w:val="Doc-text2"/>
        <w:pBdr>
          <w:top w:val="single" w:sz="4" w:space="1" w:color="auto"/>
          <w:left w:val="single" w:sz="4" w:space="4" w:color="auto"/>
          <w:bottom w:val="single" w:sz="4" w:space="1" w:color="auto"/>
          <w:right w:val="single" w:sz="4" w:space="0" w:color="auto"/>
        </w:pBdr>
        <w:rPr>
          <w:sz w:val="20"/>
          <w:szCs w:val="20"/>
        </w:rPr>
      </w:pPr>
      <w:r w:rsidRPr="00C7566E">
        <w:rPr>
          <w:sz w:val="20"/>
          <w:szCs w:val="20"/>
        </w:rPr>
        <w:t>For RACH report about RACH partitioning information</w:t>
      </w:r>
    </w:p>
    <w:p w14:paraId="32A7B901" w14:textId="77777777" w:rsidR="009E5ADD" w:rsidRPr="00C7566E" w:rsidRDefault="009E5ADD" w:rsidP="00C7566E">
      <w:pPr>
        <w:pStyle w:val="Doc-text2"/>
        <w:pBdr>
          <w:top w:val="single" w:sz="4" w:space="1" w:color="auto"/>
          <w:left w:val="single" w:sz="4" w:space="4" w:color="auto"/>
          <w:bottom w:val="single" w:sz="4" w:space="1" w:color="auto"/>
          <w:right w:val="single" w:sz="4" w:space="0" w:color="auto"/>
        </w:pBdr>
        <w:rPr>
          <w:sz w:val="20"/>
          <w:szCs w:val="20"/>
        </w:rPr>
      </w:pPr>
      <w:r w:rsidRPr="00C7566E">
        <w:rPr>
          <w:sz w:val="20"/>
          <w:szCs w:val="20"/>
        </w:rPr>
        <w:t>1</w:t>
      </w:r>
      <w:r w:rsidRPr="00C7566E">
        <w:rPr>
          <w:sz w:val="20"/>
          <w:szCs w:val="20"/>
        </w:rPr>
        <w:tab/>
        <w:t>Agree to add the following parameters into RACH report for RACH partitioning:</w:t>
      </w:r>
    </w:p>
    <w:p w14:paraId="67712EAE" w14:textId="77777777" w:rsidR="009E5ADD" w:rsidRPr="00C7566E" w:rsidRDefault="009E5ADD" w:rsidP="00C7566E">
      <w:pPr>
        <w:pStyle w:val="Doc-text2"/>
        <w:pBdr>
          <w:top w:val="single" w:sz="4" w:space="1" w:color="auto"/>
          <w:left w:val="single" w:sz="4" w:space="4" w:color="auto"/>
          <w:bottom w:val="single" w:sz="4" w:space="1" w:color="auto"/>
          <w:right w:val="single" w:sz="4" w:space="0" w:color="auto"/>
        </w:pBdr>
        <w:rPr>
          <w:sz w:val="20"/>
          <w:szCs w:val="20"/>
        </w:rPr>
      </w:pPr>
      <w:r w:rsidRPr="00C7566E">
        <w:rPr>
          <w:sz w:val="20"/>
          <w:szCs w:val="20"/>
        </w:rPr>
        <w:t>-</w:t>
      </w:r>
      <w:r w:rsidRPr="00C7566E">
        <w:rPr>
          <w:sz w:val="20"/>
          <w:szCs w:val="20"/>
        </w:rPr>
        <w:tab/>
        <w:t>Feature or the combination of features that triggered the RACH</w:t>
      </w:r>
    </w:p>
    <w:p w14:paraId="7C18C8CF" w14:textId="77777777" w:rsidR="009E5ADD" w:rsidRPr="00C7566E" w:rsidRDefault="009E5ADD" w:rsidP="00C7566E">
      <w:pPr>
        <w:pStyle w:val="Doc-text2"/>
        <w:pBdr>
          <w:top w:val="single" w:sz="4" w:space="1" w:color="auto"/>
          <w:left w:val="single" w:sz="4" w:space="4" w:color="auto"/>
          <w:bottom w:val="single" w:sz="4" w:space="1" w:color="auto"/>
          <w:right w:val="single" w:sz="4" w:space="0" w:color="auto"/>
        </w:pBdr>
        <w:rPr>
          <w:sz w:val="20"/>
          <w:szCs w:val="20"/>
        </w:rPr>
      </w:pPr>
      <w:r w:rsidRPr="00C7566E">
        <w:rPr>
          <w:sz w:val="20"/>
          <w:szCs w:val="20"/>
        </w:rPr>
        <w:t>-</w:t>
      </w:r>
      <w:r w:rsidRPr="00C7566E">
        <w:rPr>
          <w:sz w:val="20"/>
          <w:szCs w:val="20"/>
        </w:rPr>
        <w:tab/>
        <w:t>Used feature combination</w:t>
      </w:r>
    </w:p>
    <w:p w14:paraId="1BEB7ED1" w14:textId="3217D4EE" w:rsidR="00387A78" w:rsidRPr="00387A78" w:rsidRDefault="008F56B6" w:rsidP="00F67A95">
      <w:pPr>
        <w:overflowPunct w:val="0"/>
        <w:autoSpaceDE w:val="0"/>
        <w:autoSpaceDN w:val="0"/>
        <w:adjustRightInd w:val="0"/>
        <w:spacing w:before="180" w:line="360" w:lineRule="auto"/>
        <w:jc w:val="both"/>
        <w:textAlignment w:val="baseline"/>
        <w:rPr>
          <w:rFonts w:cs="Calibri"/>
          <w:lang w:eastAsia="zh-CN"/>
        </w:rPr>
      </w:pPr>
      <w:r>
        <w:rPr>
          <w:rFonts w:cs="Calibri"/>
          <w:lang w:eastAsia="zh-CN"/>
        </w:rPr>
        <w:t>In</w:t>
      </w:r>
      <w:r w:rsidRPr="00F67A95">
        <w:rPr>
          <w:rFonts w:cs="Calibri" w:hint="eastAsia"/>
          <w:lang w:eastAsia="zh-CN"/>
        </w:rPr>
        <w:t xml:space="preserve"> </w:t>
      </w:r>
      <w:r>
        <w:rPr>
          <w:rFonts w:cs="Calibri"/>
          <w:lang w:eastAsia="zh-CN"/>
        </w:rPr>
        <w:t>t</w:t>
      </w:r>
      <w:r w:rsidR="00C12FAA" w:rsidRPr="00C12FAA">
        <w:rPr>
          <w:rFonts w:cs="Calibri"/>
          <w:lang w:eastAsia="zh-CN"/>
        </w:rPr>
        <w:t>his paper</w:t>
      </w:r>
      <w:r>
        <w:rPr>
          <w:rFonts w:cs="Calibri"/>
          <w:lang w:eastAsia="zh-CN"/>
        </w:rPr>
        <w:t>, we</w:t>
      </w:r>
      <w:r w:rsidR="00C12FAA" w:rsidRPr="00C12FAA">
        <w:rPr>
          <w:rFonts w:cs="Calibri"/>
          <w:lang w:eastAsia="zh-CN"/>
        </w:rPr>
        <w:t xml:space="preserve"> mainly </w:t>
      </w:r>
      <w:r>
        <w:rPr>
          <w:rFonts w:cs="Calibri"/>
          <w:lang w:eastAsia="zh-CN"/>
        </w:rPr>
        <w:t>focus</w:t>
      </w:r>
      <w:r w:rsidRPr="008F56B6">
        <w:rPr>
          <w:rFonts w:cs="Calibri"/>
          <w:lang w:eastAsia="zh-CN"/>
        </w:rPr>
        <w:t xml:space="preserve"> on</w:t>
      </w:r>
      <w:r w:rsidRPr="00C12FAA">
        <w:rPr>
          <w:rFonts w:cs="Calibri"/>
          <w:lang w:eastAsia="zh-CN"/>
        </w:rPr>
        <w:t xml:space="preserve"> </w:t>
      </w:r>
      <w:r w:rsidR="00093876">
        <w:rPr>
          <w:lang w:eastAsia="zh-CN"/>
        </w:rPr>
        <w:t xml:space="preserve">the </w:t>
      </w:r>
      <w:r w:rsidR="00093876" w:rsidRPr="00E54732">
        <w:rPr>
          <w:lang w:eastAsia="zh-CN"/>
        </w:rPr>
        <w:t>RA</w:t>
      </w:r>
      <w:r w:rsidR="00093876">
        <w:rPr>
          <w:lang w:eastAsia="zh-CN"/>
        </w:rPr>
        <w:t>CH</w:t>
      </w:r>
      <w:r w:rsidR="00093876" w:rsidRPr="00E54732">
        <w:rPr>
          <w:lang w:eastAsia="zh-CN"/>
        </w:rPr>
        <w:t xml:space="preserve"> report </w:t>
      </w:r>
      <w:r w:rsidR="00093876">
        <w:rPr>
          <w:lang w:eastAsia="zh-CN"/>
        </w:rPr>
        <w:t>enhancement</w:t>
      </w:r>
      <w:r w:rsidR="00093876" w:rsidRPr="00E54732">
        <w:rPr>
          <w:lang w:eastAsia="zh-CN"/>
        </w:rPr>
        <w:t xml:space="preserve"> </w:t>
      </w:r>
      <w:r w:rsidR="00093876">
        <w:rPr>
          <w:lang w:eastAsia="zh-CN"/>
        </w:rPr>
        <w:t xml:space="preserve">of </w:t>
      </w:r>
      <w:r w:rsidRPr="008F56B6">
        <w:rPr>
          <w:rFonts w:cs="Calibri"/>
          <w:lang w:eastAsia="zh-CN"/>
        </w:rPr>
        <w:t xml:space="preserve">the </w:t>
      </w:r>
      <w:r w:rsidR="009E5ADD">
        <w:rPr>
          <w:rFonts w:cs="Calibri"/>
          <w:lang w:eastAsia="zh-CN"/>
        </w:rPr>
        <w:t>Msg3 repetition</w:t>
      </w:r>
      <w:r w:rsidR="00093876">
        <w:rPr>
          <w:rFonts w:cs="Calibri"/>
          <w:lang w:eastAsia="zh-CN"/>
        </w:rPr>
        <w:t xml:space="preserve"> </w:t>
      </w:r>
      <w:r w:rsidR="00093876">
        <w:rPr>
          <w:lang w:val="en-CA" w:eastAsia="zh-CN"/>
        </w:rPr>
        <w:t>feature</w:t>
      </w:r>
      <w:r>
        <w:rPr>
          <w:rFonts w:cs="Calibri"/>
          <w:lang w:eastAsia="zh-CN"/>
        </w:rPr>
        <w:t>.</w:t>
      </w:r>
    </w:p>
    <w:p w14:paraId="0C70ADC3" w14:textId="2FDA3B0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012D4B9D" w14:textId="251C0BF0" w:rsidR="00BC1692" w:rsidRDefault="00BC1692" w:rsidP="0035667A">
      <w:pPr>
        <w:rPr>
          <w:rFonts w:eastAsia="等线" w:cs="Calibri"/>
          <w:szCs w:val="22"/>
          <w:lang w:eastAsia="zh-CN"/>
        </w:rPr>
      </w:pPr>
      <w:r w:rsidRPr="00BC1692">
        <w:rPr>
          <w:lang w:val="pl-PL" w:eastAsia="zh-CN"/>
        </w:rPr>
        <w:t>According to the RACH partitioning mechanism in Rel-17, the network can associate a set of RACH resources with features or feature combinations applicabl</w:t>
      </w:r>
      <w:bookmarkStart w:id="0" w:name="_GoBack"/>
      <w:bookmarkEnd w:id="0"/>
      <w:r w:rsidRPr="00BC1692">
        <w:rPr>
          <w:lang w:val="pl-PL" w:eastAsia="zh-CN"/>
        </w:rPr>
        <w:t xml:space="preserve">e to a Random Access procedure via RRC: Network Slicing, RedCap, SDT, and NR coverage enhancement. </w:t>
      </w:r>
      <w:r w:rsidRPr="002A515B">
        <w:rPr>
          <w:rFonts w:eastAsia="等线" w:cs="Calibri"/>
          <w:szCs w:val="22"/>
          <w:lang w:eastAsia="zh-CN"/>
        </w:rPr>
        <w:t>Reporting the feature combinations expected by the UE to the network as part of the RACH report seems to be beneficial for optimizing RACH resource assignments. This will allow operators to allocate RACH resources to features</w:t>
      </w:r>
      <w:r>
        <w:rPr>
          <w:rFonts w:eastAsia="等线" w:cs="Calibri"/>
          <w:szCs w:val="22"/>
          <w:lang w:eastAsia="zh-CN"/>
        </w:rPr>
        <w:t>/</w:t>
      </w:r>
      <w:r w:rsidRPr="002A515B">
        <w:rPr>
          <w:rFonts w:eastAsia="等线" w:cs="Calibri"/>
          <w:szCs w:val="22"/>
          <w:lang w:eastAsia="zh-CN"/>
        </w:rPr>
        <w:t>feature combinations efficiently.</w:t>
      </w:r>
    </w:p>
    <w:p w14:paraId="45AE9CD4" w14:textId="77777777" w:rsidR="00A20F77" w:rsidRPr="00BB017A" w:rsidRDefault="00A20F77" w:rsidP="00A20F77">
      <w:pPr>
        <w:overflowPunct w:val="0"/>
        <w:autoSpaceDE w:val="0"/>
        <w:autoSpaceDN w:val="0"/>
        <w:adjustRightInd w:val="0"/>
        <w:spacing w:line="240" w:lineRule="auto"/>
        <w:jc w:val="both"/>
        <w:textAlignment w:val="baseline"/>
        <w:rPr>
          <w:rFonts w:cs="Calibri"/>
          <w:b/>
          <w:szCs w:val="22"/>
          <w:lang w:eastAsia="zh-CN"/>
        </w:rPr>
      </w:pPr>
      <w:r w:rsidRPr="00BB017A">
        <w:rPr>
          <w:rFonts w:cs="Calibri"/>
          <w:b/>
          <w:szCs w:val="22"/>
          <w:lang w:eastAsia="zh-CN"/>
        </w:rPr>
        <w:t>Proposal 1: To design UE additional information to assist the network in RACH partition resource assignment.</w:t>
      </w:r>
    </w:p>
    <w:p w14:paraId="2EA06C0C" w14:textId="3C91658F" w:rsidR="00BC1692" w:rsidRPr="00813D95" w:rsidRDefault="00BC1692" w:rsidP="0035667A">
      <w:pPr>
        <w:rPr>
          <w:lang w:val="en-CA" w:eastAsia="zh-CN"/>
        </w:rPr>
      </w:pPr>
      <w:r>
        <w:rPr>
          <w:lang w:eastAsia="zh-CN"/>
        </w:rPr>
        <w:t>T</w:t>
      </w:r>
      <w:r w:rsidRPr="006C6B5E">
        <w:rPr>
          <w:lang w:eastAsia="zh-CN"/>
        </w:rPr>
        <w:t xml:space="preserve">o </w:t>
      </w:r>
      <w:r>
        <w:rPr>
          <w:lang w:eastAsia="zh-CN"/>
        </w:rPr>
        <w:t>support coverage enhancement</w:t>
      </w:r>
      <w:r>
        <w:rPr>
          <w:lang w:val="en-CA" w:eastAsia="zh-CN"/>
        </w:rPr>
        <w:t xml:space="preserve">, </w:t>
      </w:r>
      <w:r w:rsidRPr="006C6B5E">
        <w:rPr>
          <w:lang w:eastAsia="zh-CN"/>
        </w:rPr>
        <w:t>Msg3 repetition</w:t>
      </w:r>
      <w:r w:rsidRPr="00BC1692">
        <w:rPr>
          <w:lang w:eastAsia="zh-CN"/>
        </w:rPr>
        <w:t xml:space="preserve"> </w:t>
      </w:r>
      <w:r>
        <w:rPr>
          <w:lang w:eastAsia="zh-CN"/>
        </w:rPr>
        <w:t xml:space="preserve">was </w:t>
      </w:r>
      <w:r w:rsidRPr="006C6B5E">
        <w:rPr>
          <w:lang w:eastAsia="zh-CN"/>
        </w:rPr>
        <w:t xml:space="preserve">introduced </w:t>
      </w:r>
      <w:r>
        <w:rPr>
          <w:lang w:eastAsia="zh-CN"/>
        </w:rPr>
        <w:t xml:space="preserve">in </w:t>
      </w:r>
      <w:r w:rsidRPr="006C6B5E">
        <w:rPr>
          <w:lang w:eastAsia="zh-CN"/>
        </w:rPr>
        <w:t>Rel-17</w:t>
      </w:r>
      <w:r>
        <w:rPr>
          <w:lang w:eastAsia="zh-CN"/>
        </w:rPr>
        <w:t>.</w:t>
      </w:r>
      <w:r w:rsidRPr="00BC1692">
        <w:rPr>
          <w:rFonts w:eastAsia="等线" w:cs="Calibri"/>
          <w:szCs w:val="22"/>
          <w:lang w:eastAsia="zh-CN"/>
        </w:rPr>
        <w:t xml:space="preserve"> </w:t>
      </w:r>
      <w:r w:rsidR="006C620D">
        <w:rPr>
          <w:rFonts w:eastAsia="等线" w:cs="Calibri"/>
          <w:szCs w:val="22"/>
          <w:lang w:val="en-CA" w:eastAsia="zh-CN"/>
        </w:rPr>
        <w:t>As shown below</w:t>
      </w:r>
      <w:r w:rsidR="00325131">
        <w:rPr>
          <w:rFonts w:eastAsia="等线" w:cs="Calibri"/>
          <w:szCs w:val="22"/>
          <w:lang w:val="en-CA" w:eastAsia="zh-CN"/>
        </w:rPr>
        <w:t xml:space="preserve"> </w:t>
      </w:r>
      <w:r w:rsidR="00DE66B7">
        <w:rPr>
          <w:rFonts w:eastAsia="等线" w:cs="Calibri"/>
          <w:szCs w:val="22"/>
          <w:lang w:eastAsia="zh-CN"/>
        </w:rPr>
        <w:t>[3]</w:t>
      </w:r>
      <w:r w:rsidR="006C620D">
        <w:rPr>
          <w:rFonts w:eastAsia="等线" w:cs="Calibri"/>
          <w:szCs w:val="22"/>
          <w:lang w:val="en-CA" w:eastAsia="zh-CN"/>
        </w:rPr>
        <w:t>,</w:t>
      </w:r>
      <w:r w:rsidR="00DE66B7" w:rsidRPr="00DE66B7">
        <w:rPr>
          <w:rFonts w:eastAsia="等线" w:cs="Calibri"/>
          <w:szCs w:val="22"/>
          <w:lang w:eastAsia="zh-CN"/>
        </w:rPr>
        <w:t xml:space="preserve"> </w:t>
      </w:r>
      <w:r w:rsidR="006C620D" w:rsidRPr="006C620D">
        <w:rPr>
          <w:rFonts w:eastAsia="等线" w:cs="Calibri"/>
          <w:szCs w:val="22"/>
          <w:lang w:eastAsia="zh-CN"/>
        </w:rPr>
        <w:t xml:space="preserve">Msg3 repetition is part of </w:t>
      </w:r>
      <w:r w:rsidR="00DE66B7" w:rsidRPr="006C620D">
        <w:rPr>
          <w:rFonts w:eastAsia="等线" w:cs="Calibri"/>
          <w:szCs w:val="22"/>
          <w:lang w:eastAsia="zh-CN"/>
        </w:rPr>
        <w:t>trigger</w:t>
      </w:r>
      <w:r w:rsidR="00DE66B7">
        <w:rPr>
          <w:rFonts w:eastAsia="等线" w:cs="Calibri" w:hint="eastAsia"/>
          <w:szCs w:val="22"/>
          <w:lang w:eastAsia="zh-CN"/>
        </w:rPr>
        <w:t>ed</w:t>
      </w:r>
      <w:r w:rsidR="00DE66B7">
        <w:rPr>
          <w:rFonts w:eastAsia="等线" w:cs="Calibri"/>
          <w:szCs w:val="22"/>
          <w:lang w:eastAsia="zh-CN"/>
        </w:rPr>
        <w:t xml:space="preserve"> </w:t>
      </w:r>
      <w:proofErr w:type="spellStart"/>
      <w:r w:rsidR="006C620D" w:rsidRPr="00813D95">
        <w:rPr>
          <w:rFonts w:eastAsia="等线" w:cs="Calibri"/>
          <w:b/>
          <w:i/>
          <w:szCs w:val="22"/>
          <w:lang w:eastAsia="zh-CN"/>
        </w:rPr>
        <w:t>featureCombination</w:t>
      </w:r>
      <w:proofErr w:type="spellEnd"/>
      <w:r w:rsidR="00DE66B7">
        <w:rPr>
          <w:rFonts w:eastAsia="等线" w:cs="Calibri"/>
          <w:szCs w:val="22"/>
          <w:lang w:eastAsia="zh-CN"/>
        </w:rPr>
        <w:t xml:space="preserve"> and one of RACH feature/feature combinations.</w:t>
      </w:r>
      <w:r w:rsidR="00DE66B7" w:rsidRPr="00DE66B7">
        <w:t xml:space="preserve"> </w:t>
      </w:r>
      <w:r w:rsidR="00DE66B7">
        <w:rPr>
          <w:rFonts w:eastAsia="等线" w:cs="Calibri"/>
          <w:szCs w:val="22"/>
          <w:lang w:eastAsia="zh-CN"/>
        </w:rPr>
        <w:t>R</w:t>
      </w:r>
      <w:r w:rsidR="00DE66B7" w:rsidRPr="00DE66B7">
        <w:rPr>
          <w:rFonts w:eastAsia="等线" w:cs="Calibri"/>
          <w:szCs w:val="22"/>
          <w:lang w:eastAsia="zh-CN"/>
        </w:rPr>
        <w:t>eport</w:t>
      </w:r>
      <w:r w:rsidR="00DE66B7">
        <w:rPr>
          <w:rFonts w:eastAsia="等线" w:cs="Calibri"/>
          <w:szCs w:val="22"/>
          <w:lang w:eastAsia="zh-CN"/>
        </w:rPr>
        <w:t>ing</w:t>
      </w:r>
      <w:r w:rsidR="00DE66B7" w:rsidRPr="00DE66B7">
        <w:rPr>
          <w:rFonts w:eastAsia="等线" w:cs="Calibri"/>
          <w:szCs w:val="22"/>
          <w:lang w:eastAsia="zh-CN"/>
        </w:rPr>
        <w:t xml:space="preserve"> the related information to the </w:t>
      </w:r>
      <w:r w:rsidR="00DE66B7">
        <w:rPr>
          <w:rFonts w:eastAsia="等线" w:cs="Calibri"/>
          <w:szCs w:val="22"/>
          <w:lang w:eastAsia="zh-CN"/>
        </w:rPr>
        <w:t>NW may be useful to</w:t>
      </w:r>
      <w:r w:rsidR="00B26AED" w:rsidRPr="00B26AED">
        <w:rPr>
          <w:rFonts w:eastAsia="等线" w:cs="Calibri"/>
          <w:szCs w:val="22"/>
          <w:lang w:eastAsia="zh-CN"/>
        </w:rPr>
        <w:t xml:space="preserve"> </w:t>
      </w:r>
      <w:r w:rsidR="00B26AED">
        <w:rPr>
          <w:lang w:eastAsia="zh-CN"/>
        </w:rPr>
        <w:t>optimize</w:t>
      </w:r>
      <w:r w:rsidR="00B26AED" w:rsidRPr="00B26AED">
        <w:rPr>
          <w:rFonts w:eastAsia="等线" w:cs="Calibri"/>
          <w:szCs w:val="22"/>
          <w:lang w:eastAsia="zh-CN"/>
        </w:rPr>
        <w:t xml:space="preserve"> the Msg3 </w:t>
      </w:r>
      <w:r w:rsidR="00B26AED">
        <w:rPr>
          <w:rFonts w:eastAsia="等线" w:cs="Calibri"/>
          <w:szCs w:val="22"/>
          <w:lang w:eastAsia="zh-CN"/>
        </w:rPr>
        <w:t>repetition</w:t>
      </w:r>
      <w:r w:rsidR="00B26AED" w:rsidRPr="00B26AED">
        <w:rPr>
          <w:rFonts w:eastAsia="等线" w:cs="Calibri"/>
          <w:szCs w:val="22"/>
          <w:lang w:eastAsia="zh-CN"/>
        </w:rPr>
        <w:t xml:space="preserve"> </w:t>
      </w:r>
      <w:r w:rsidR="00B26AED">
        <w:rPr>
          <w:rFonts w:eastAsia="等线" w:cs="Calibri"/>
          <w:szCs w:val="22"/>
          <w:lang w:eastAsia="zh-CN"/>
        </w:rPr>
        <w:t>performance</w:t>
      </w:r>
      <w:r w:rsidR="00B26AED" w:rsidRPr="00B26AED">
        <w:rPr>
          <w:rFonts w:eastAsia="等线" w:cs="Calibri"/>
          <w:szCs w:val="22"/>
          <w:lang w:eastAsia="zh-CN"/>
        </w:rPr>
        <w:t>.</w:t>
      </w:r>
    </w:p>
    <w:p w14:paraId="1C78431E" w14:textId="51770A2E" w:rsidR="00BC1692" w:rsidRPr="00B17BE1" w:rsidRDefault="00BC1692" w:rsidP="00813D95">
      <w:pPr>
        <w:rPr>
          <w:b/>
          <w:lang w:eastAsia="zh-CN"/>
        </w:rPr>
      </w:pPr>
      <w:r w:rsidRPr="00B17BE1">
        <w:rPr>
          <w:rFonts w:hint="eastAsia"/>
          <w:b/>
          <w:lang w:eastAsia="zh-CN"/>
        </w:rPr>
        <w:t>-</w:t>
      </w:r>
      <w:r w:rsidRPr="00B17BE1">
        <w:rPr>
          <w:b/>
          <w:lang w:eastAsia="zh-CN"/>
        </w:rPr>
        <w:t>------------------------------------------------------------</w:t>
      </w:r>
      <w:r w:rsidRPr="00D90020">
        <w:t xml:space="preserve"> </w:t>
      </w:r>
      <w:r w:rsidRPr="00B17BE1">
        <w:rPr>
          <w:b/>
          <w:lang w:eastAsia="zh-CN"/>
        </w:rPr>
        <w:t>Excerpted from TS 3</w:t>
      </w:r>
      <w:r w:rsidR="0018611B">
        <w:rPr>
          <w:b/>
          <w:lang w:eastAsia="zh-CN"/>
        </w:rPr>
        <w:t>8</w:t>
      </w:r>
      <w:r w:rsidRPr="00B17BE1">
        <w:rPr>
          <w:b/>
          <w:lang w:eastAsia="zh-CN"/>
        </w:rPr>
        <w:t>.331</w:t>
      </w:r>
      <w:r w:rsidRPr="00BC1692">
        <w:rPr>
          <w:b/>
          <w:lang w:eastAsia="zh-CN"/>
        </w:rPr>
        <w:t xml:space="preserve"> -----</w:t>
      </w:r>
      <w:r w:rsidRPr="00B17BE1">
        <w:rPr>
          <w:b/>
          <w:lang w:eastAsia="zh-CN"/>
        </w:rPr>
        <w:t>----------------------------------------------------</w:t>
      </w:r>
    </w:p>
    <w:tbl>
      <w:tblPr>
        <w:tblW w:w="91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tblGrid>
      <w:tr w:rsidR="00BC1692" w:rsidRPr="00400155" w14:paraId="20EBBF8E" w14:textId="77777777" w:rsidTr="00C77011">
        <w:trPr>
          <w:trHeight w:val="171"/>
        </w:trPr>
        <w:tc>
          <w:tcPr>
            <w:tcW w:w="9109" w:type="dxa"/>
            <w:tcBorders>
              <w:top w:val="single" w:sz="4" w:space="0" w:color="auto"/>
              <w:left w:val="single" w:sz="4" w:space="0" w:color="auto"/>
              <w:bottom w:val="single" w:sz="4" w:space="0" w:color="auto"/>
              <w:right w:val="single" w:sz="4" w:space="0" w:color="auto"/>
            </w:tcBorders>
          </w:tcPr>
          <w:p w14:paraId="4CB3986F" w14:textId="77777777" w:rsidR="00BC1692" w:rsidRPr="00400155" w:rsidRDefault="00BC1692" w:rsidP="00C7701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400155">
              <w:rPr>
                <w:rFonts w:ascii="Arial" w:eastAsia="Times New Roman" w:hAnsi="Arial"/>
                <w:b/>
                <w:i/>
                <w:sz w:val="18"/>
                <w:lang w:eastAsia="ja-JP"/>
              </w:rPr>
              <w:t>FeatureCombination</w:t>
            </w:r>
            <w:proofErr w:type="spellEnd"/>
            <w:r w:rsidRPr="00400155">
              <w:rPr>
                <w:rFonts w:ascii="Arial" w:eastAsia="Times New Roman" w:hAnsi="Arial"/>
                <w:b/>
                <w:sz w:val="18"/>
                <w:szCs w:val="22"/>
                <w:lang w:eastAsia="sv-SE"/>
              </w:rPr>
              <w:t xml:space="preserve"> field descriptions</w:t>
            </w:r>
          </w:p>
        </w:tc>
      </w:tr>
      <w:tr w:rsidR="00BC1692" w:rsidRPr="00400155" w14:paraId="0B762F3F" w14:textId="77777777" w:rsidTr="00C77011">
        <w:trPr>
          <w:trHeight w:val="369"/>
        </w:trPr>
        <w:tc>
          <w:tcPr>
            <w:tcW w:w="9109" w:type="dxa"/>
            <w:tcBorders>
              <w:top w:val="single" w:sz="4" w:space="0" w:color="auto"/>
              <w:left w:val="single" w:sz="4" w:space="0" w:color="auto"/>
              <w:bottom w:val="single" w:sz="4" w:space="0" w:color="auto"/>
              <w:right w:val="single" w:sz="4" w:space="0" w:color="auto"/>
            </w:tcBorders>
          </w:tcPr>
          <w:p w14:paraId="0F206D47"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400155">
              <w:rPr>
                <w:rFonts w:ascii="Arial" w:eastAsia="Times New Roman" w:hAnsi="Arial"/>
                <w:b/>
                <w:i/>
                <w:sz w:val="18"/>
                <w:szCs w:val="22"/>
                <w:lang w:eastAsia="ja-JP"/>
              </w:rPr>
              <w:t>redCap</w:t>
            </w:r>
            <w:proofErr w:type="spellEnd"/>
          </w:p>
          <w:p w14:paraId="6A0CE33B"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00155">
              <w:rPr>
                <w:rFonts w:ascii="Arial" w:eastAsia="Times New Roman" w:hAnsi="Arial"/>
                <w:sz w:val="18"/>
                <w:szCs w:val="22"/>
                <w:lang w:eastAsia="ja-JP"/>
              </w:rPr>
              <w:t xml:space="preserve">If present, this field indicates that </w:t>
            </w:r>
            <w:proofErr w:type="spellStart"/>
            <w:r w:rsidRPr="00400155">
              <w:rPr>
                <w:rFonts w:ascii="Arial" w:eastAsia="Times New Roman" w:hAnsi="Arial"/>
                <w:sz w:val="18"/>
                <w:szCs w:val="22"/>
                <w:lang w:eastAsia="ja-JP"/>
              </w:rPr>
              <w:t>RedCap</w:t>
            </w:r>
            <w:proofErr w:type="spellEnd"/>
            <w:r w:rsidRPr="00400155">
              <w:rPr>
                <w:rFonts w:ascii="Arial" w:eastAsia="Times New Roman" w:hAnsi="Arial"/>
                <w:sz w:val="18"/>
                <w:szCs w:val="22"/>
                <w:lang w:eastAsia="ja-JP"/>
              </w:rPr>
              <w:t xml:space="preserve"> is part of this feature combination.</w:t>
            </w:r>
          </w:p>
        </w:tc>
      </w:tr>
      <w:tr w:rsidR="00BC1692" w:rsidRPr="00400155" w14:paraId="0B5DD7D4" w14:textId="77777777" w:rsidTr="00C77011">
        <w:trPr>
          <w:trHeight w:val="356"/>
        </w:trPr>
        <w:tc>
          <w:tcPr>
            <w:tcW w:w="9109" w:type="dxa"/>
            <w:tcBorders>
              <w:top w:val="single" w:sz="4" w:space="0" w:color="auto"/>
              <w:left w:val="single" w:sz="4" w:space="0" w:color="auto"/>
              <w:bottom w:val="single" w:sz="4" w:space="0" w:color="auto"/>
              <w:right w:val="single" w:sz="4" w:space="0" w:color="auto"/>
            </w:tcBorders>
          </w:tcPr>
          <w:p w14:paraId="4FFF2B13"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400155">
              <w:rPr>
                <w:rFonts w:ascii="Arial" w:eastAsia="Times New Roman" w:hAnsi="Arial"/>
                <w:b/>
                <w:i/>
                <w:sz w:val="18"/>
                <w:szCs w:val="22"/>
                <w:lang w:eastAsia="sv-SE"/>
              </w:rPr>
              <w:t>smallData</w:t>
            </w:r>
            <w:proofErr w:type="spellEnd"/>
          </w:p>
          <w:p w14:paraId="0B2451AC"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0155">
              <w:rPr>
                <w:rFonts w:ascii="Arial" w:eastAsia="Times New Roman" w:hAnsi="Arial"/>
                <w:sz w:val="18"/>
                <w:szCs w:val="22"/>
                <w:lang w:eastAsia="ja-JP"/>
              </w:rPr>
              <w:t>If present, this field indicates that Small Data is part of this feature combination.</w:t>
            </w:r>
          </w:p>
        </w:tc>
      </w:tr>
      <w:tr w:rsidR="00BC1692" w:rsidRPr="00400155" w14:paraId="35FDA572" w14:textId="77777777" w:rsidTr="00C77011">
        <w:trPr>
          <w:trHeight w:val="356"/>
        </w:trPr>
        <w:tc>
          <w:tcPr>
            <w:tcW w:w="9109" w:type="dxa"/>
            <w:tcBorders>
              <w:top w:val="single" w:sz="4" w:space="0" w:color="auto"/>
              <w:left w:val="single" w:sz="4" w:space="0" w:color="auto"/>
              <w:bottom w:val="single" w:sz="4" w:space="0" w:color="auto"/>
              <w:right w:val="single" w:sz="4" w:space="0" w:color="auto"/>
            </w:tcBorders>
          </w:tcPr>
          <w:p w14:paraId="2A2D972A"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400155">
              <w:rPr>
                <w:rFonts w:ascii="Arial" w:eastAsia="Times New Roman" w:hAnsi="Arial"/>
                <w:b/>
                <w:i/>
                <w:sz w:val="18"/>
                <w:lang w:eastAsia="ja-JP"/>
              </w:rPr>
              <w:t>nsag</w:t>
            </w:r>
            <w:proofErr w:type="spellEnd"/>
          </w:p>
          <w:p w14:paraId="320CF41C"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0155">
              <w:rPr>
                <w:rFonts w:ascii="Arial" w:eastAsia="Times New Roman" w:hAnsi="Arial"/>
                <w:sz w:val="18"/>
                <w:szCs w:val="22"/>
                <w:lang w:eastAsia="ja-JP"/>
              </w:rPr>
              <w:t>If present, this field indicates NSAG(s) that are part of this feature combination.</w:t>
            </w:r>
          </w:p>
        </w:tc>
      </w:tr>
      <w:tr w:rsidR="00BC1692" w:rsidRPr="00400155" w14:paraId="7B14D711" w14:textId="77777777" w:rsidTr="00C77011">
        <w:trPr>
          <w:trHeight w:val="540"/>
        </w:trPr>
        <w:tc>
          <w:tcPr>
            <w:tcW w:w="9109" w:type="dxa"/>
            <w:tcBorders>
              <w:top w:val="single" w:sz="4" w:space="0" w:color="auto"/>
              <w:left w:val="single" w:sz="4" w:space="0" w:color="auto"/>
              <w:bottom w:val="single" w:sz="4" w:space="0" w:color="auto"/>
              <w:right w:val="single" w:sz="4" w:space="0" w:color="auto"/>
            </w:tcBorders>
          </w:tcPr>
          <w:p w14:paraId="5EC0E6FF"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00155">
              <w:rPr>
                <w:rFonts w:ascii="Arial" w:eastAsia="Times New Roman" w:hAnsi="Arial"/>
                <w:b/>
                <w:i/>
                <w:sz w:val="18"/>
                <w:lang w:eastAsia="ja-JP"/>
              </w:rPr>
              <w:t>msg3-Repetitions</w:t>
            </w:r>
          </w:p>
          <w:p w14:paraId="296AA3A6"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0155">
              <w:rPr>
                <w:rFonts w:ascii="Arial" w:eastAsia="Times New Roman" w:hAnsi="Arial"/>
                <w:sz w:val="18"/>
                <w:szCs w:val="22"/>
                <w:lang w:eastAsia="ja-JP"/>
              </w:rPr>
              <w:t xml:space="preserve">If present, this field indicates that </w:t>
            </w:r>
            <w:r w:rsidRPr="00400155">
              <w:rPr>
                <w:rFonts w:ascii="Arial" w:eastAsia="Times New Roman" w:hAnsi="Arial"/>
                <w:sz w:val="18"/>
                <w:lang w:eastAsia="ja-JP"/>
              </w:rPr>
              <w:t>signalling of msg3 repetition</w:t>
            </w:r>
            <w:r w:rsidRPr="00400155">
              <w:rPr>
                <w:rFonts w:ascii="Arial" w:eastAsia="Times New Roman" w:hAnsi="Arial"/>
                <w:sz w:val="18"/>
                <w:szCs w:val="22"/>
                <w:lang w:eastAsia="ja-JP"/>
              </w:rPr>
              <w:t xml:space="preserve"> is part of this feature combination. This field is not configured in a set of preambles that is configured with 2-step random-access type.</w:t>
            </w:r>
          </w:p>
        </w:tc>
      </w:tr>
    </w:tbl>
    <w:p w14:paraId="2B314220" w14:textId="77777777" w:rsidR="00BC1692" w:rsidRPr="00B17BE1" w:rsidRDefault="00BC1692" w:rsidP="00BC1692">
      <w:pPr>
        <w:rPr>
          <w:rFonts w:eastAsia="宋体"/>
          <w:lang w:eastAsia="zh-CN"/>
        </w:rPr>
      </w:pPr>
      <w:r>
        <w:rPr>
          <w:rFonts w:cs="Calibri"/>
          <w:b/>
          <w:lang w:eastAsia="zh-CN"/>
        </w:rPr>
        <w:t>----------------------------------------------------------------------</w:t>
      </w:r>
      <w:r w:rsidRPr="00D90020">
        <w:rPr>
          <w:rFonts w:cs="Calibri"/>
          <w:b/>
          <w:lang w:eastAsia="zh-CN"/>
        </w:rPr>
        <w:t xml:space="preserve">End of </w:t>
      </w:r>
      <w:r>
        <w:rPr>
          <w:rFonts w:cs="Calibri"/>
          <w:b/>
          <w:lang w:eastAsia="zh-CN"/>
        </w:rPr>
        <w:t>Exception</w:t>
      </w:r>
      <w:r w:rsidRPr="00D90020">
        <w:rPr>
          <w:rFonts w:cs="Calibri"/>
          <w:b/>
          <w:lang w:eastAsia="zh-CN"/>
        </w:rPr>
        <w:t xml:space="preserve"> </w:t>
      </w:r>
      <w:r>
        <w:rPr>
          <w:rFonts w:cs="Calibri"/>
          <w:b/>
          <w:lang w:eastAsia="zh-CN"/>
        </w:rPr>
        <w:t>------------------------------------------------------------</w:t>
      </w:r>
    </w:p>
    <w:p w14:paraId="4BB714E8" w14:textId="7CE5EC3A" w:rsidR="00413B3F" w:rsidRPr="00A56F28" w:rsidRDefault="00A56F28" w:rsidP="0035667A">
      <w:r w:rsidRPr="00A56F28">
        <w:t xml:space="preserve">After determining the </w:t>
      </w:r>
      <w:proofErr w:type="gramStart"/>
      <w:r>
        <w:t>Random Access</w:t>
      </w:r>
      <w:proofErr w:type="gramEnd"/>
      <w:r w:rsidRPr="00A56F28">
        <w:t xml:space="preserve"> type, the UE </w:t>
      </w:r>
      <w:r>
        <w:t>shall</w:t>
      </w:r>
      <w:r w:rsidRPr="00A56F28">
        <w:t xml:space="preserve"> evaluate the applicability of </w:t>
      </w:r>
      <w:r w:rsidRPr="00413B3F">
        <w:t>MSG3 repetition</w:t>
      </w:r>
      <w:r>
        <w:t>.</w:t>
      </w:r>
      <w:r w:rsidRPr="00A56F28">
        <w:t xml:space="preserve"> </w:t>
      </w:r>
      <w:r w:rsidR="00E42596">
        <w:rPr>
          <w:rFonts w:cs="Calibri"/>
          <w:lang w:eastAsia="zh-CN"/>
        </w:rPr>
        <w:t>According to TS 38</w:t>
      </w:r>
      <w:r w:rsidRPr="004B2928">
        <w:rPr>
          <w:rFonts w:cs="Calibri"/>
          <w:lang w:eastAsia="zh-CN"/>
        </w:rPr>
        <w:t>.3</w:t>
      </w:r>
      <w:r>
        <w:rPr>
          <w:rFonts w:cs="Calibri"/>
          <w:lang w:eastAsia="zh-CN"/>
        </w:rPr>
        <w:t>21[</w:t>
      </w:r>
      <w:r w:rsidR="00DE66B7">
        <w:rPr>
          <w:rFonts w:cs="Calibri"/>
          <w:lang w:eastAsia="zh-CN"/>
        </w:rPr>
        <w:t>4</w:t>
      </w:r>
      <w:r>
        <w:rPr>
          <w:rFonts w:cs="Calibri"/>
          <w:lang w:eastAsia="zh-CN"/>
        </w:rPr>
        <w:t xml:space="preserve">], </w:t>
      </w:r>
      <w:r w:rsidR="00413B3F" w:rsidRPr="00413B3F">
        <w:t xml:space="preserve">MSG3 repetition is </w:t>
      </w:r>
      <w:r w:rsidR="00413B3F">
        <w:rPr>
          <w:lang w:val="en-CA"/>
        </w:rPr>
        <w:t xml:space="preserve">assumed </w:t>
      </w:r>
      <w:r w:rsidR="00413B3F" w:rsidRPr="00413B3F">
        <w:t xml:space="preserve">applicable for the </w:t>
      </w:r>
      <w:r w:rsidR="00413B3F">
        <w:t xml:space="preserve">current </w:t>
      </w:r>
      <w:proofErr w:type="gramStart"/>
      <w:r w:rsidR="00413B3F">
        <w:t>Random Access</w:t>
      </w:r>
      <w:proofErr w:type="gramEnd"/>
      <w:r w:rsidR="00413B3F">
        <w:t xml:space="preserve"> procedure, in the following two cases:</w:t>
      </w:r>
    </w:p>
    <w:p w14:paraId="0EAED740" w14:textId="73055C40" w:rsidR="00413B3F" w:rsidRDefault="00413B3F" w:rsidP="00413B3F">
      <w:pPr>
        <w:pStyle w:val="af5"/>
        <w:numPr>
          <w:ilvl w:val="0"/>
          <w:numId w:val="41"/>
        </w:numPr>
      </w:pPr>
      <w:r>
        <w:t>T</w:t>
      </w:r>
      <w:r w:rsidR="0035667A">
        <w:t xml:space="preserve">he selected BWP is configured with both </w:t>
      </w:r>
      <w:r w:rsidR="00A56F28">
        <w:t>Random Access resources with/without Msg</w:t>
      </w:r>
      <w:r w:rsidR="0035667A">
        <w:t>3 repetition indication</w:t>
      </w:r>
      <w:r>
        <w:t>,</w:t>
      </w:r>
      <w:r w:rsidR="0035667A">
        <w:t xml:space="preserve"> and the RSRP of the downlink pathloss reference is less than </w:t>
      </w:r>
      <w:r w:rsidR="0035667A" w:rsidRPr="00413B3F">
        <w:rPr>
          <w:b/>
          <w:i/>
        </w:rPr>
        <w:t>rsrp-ThresholdMsg3</w:t>
      </w:r>
      <w:r>
        <w:t>.</w:t>
      </w:r>
    </w:p>
    <w:p w14:paraId="4106E4F3" w14:textId="645013B6" w:rsidR="0035667A" w:rsidRDefault="00413B3F" w:rsidP="00413B3F">
      <w:pPr>
        <w:pStyle w:val="af5"/>
        <w:numPr>
          <w:ilvl w:val="0"/>
          <w:numId w:val="41"/>
        </w:numPr>
      </w:pPr>
      <w:r>
        <w:t>T</w:t>
      </w:r>
      <w:r w:rsidR="0035667A">
        <w:t xml:space="preserve">he </w:t>
      </w:r>
      <w:r>
        <w:t xml:space="preserve">selected </w:t>
      </w:r>
      <w:r w:rsidR="0035667A">
        <w:t>BWP is</w:t>
      </w:r>
      <w:r>
        <w:t xml:space="preserve"> only configured with </w:t>
      </w:r>
      <w:r w:rsidR="0035667A">
        <w:t xml:space="preserve">Random Access resources </w:t>
      </w:r>
      <w:r w:rsidR="00A56F28">
        <w:t>with Msg</w:t>
      </w:r>
      <w:r>
        <w:t>3 repetition indication.</w:t>
      </w:r>
    </w:p>
    <w:p w14:paraId="6BFDE102" w14:textId="4182BB7E" w:rsidR="00B26AED" w:rsidRPr="00813D95" w:rsidRDefault="00B26AED" w:rsidP="00A56F28">
      <w:r>
        <w:lastRenderedPageBreak/>
        <w:t xml:space="preserve">Therefore, when the BWP is only configured with RA resources with Msg3 repetition indication, </w:t>
      </w:r>
      <w:r w:rsidRPr="00B26AED">
        <w:t xml:space="preserve">UE </w:t>
      </w:r>
      <w:r>
        <w:rPr>
          <w:rFonts w:eastAsia="宋体"/>
          <w:lang w:val="en-CA" w:eastAsia="zh-CN"/>
        </w:rPr>
        <w:t xml:space="preserve">does not need to </w:t>
      </w:r>
      <w:r>
        <w:t>compare</w:t>
      </w:r>
      <w:r w:rsidRPr="00B26AED">
        <w:t xml:space="preserve"> </w:t>
      </w:r>
      <w:r>
        <w:t>the RSRP</w:t>
      </w:r>
      <w:r w:rsidRPr="00B26AED">
        <w:t xml:space="preserve"> with configured threshold </w:t>
      </w:r>
      <w:r w:rsidRPr="00813D95">
        <w:rPr>
          <w:b/>
          <w:i/>
        </w:rPr>
        <w:t>rsrp-ThresholdMsg3</w:t>
      </w:r>
      <w:r>
        <w:rPr>
          <w:i/>
        </w:rPr>
        <w:t>.</w:t>
      </w:r>
      <w:r w:rsidRPr="00B26AED">
        <w:rPr>
          <w:i/>
        </w:rPr>
        <w:t xml:space="preserve"> </w:t>
      </w:r>
    </w:p>
    <w:p w14:paraId="60DBF526" w14:textId="32D55101" w:rsidR="00A56F28" w:rsidRDefault="00106998" w:rsidP="00A56F28">
      <w:pPr>
        <w:rPr>
          <w:lang w:eastAsia="zh-CN"/>
        </w:rPr>
      </w:pPr>
      <w:r>
        <w:rPr>
          <w:b/>
          <w:lang w:eastAsia="zh-CN"/>
        </w:rPr>
        <w:t>Observation 1</w:t>
      </w:r>
      <w:r w:rsidRPr="00106998">
        <w:rPr>
          <w:b/>
          <w:lang w:eastAsia="zh-CN"/>
        </w:rPr>
        <w:t xml:space="preserve">: </w:t>
      </w:r>
      <w:r w:rsidR="00755D65">
        <w:rPr>
          <w:b/>
          <w:lang w:eastAsia="zh-CN"/>
        </w:rPr>
        <w:t>W</w:t>
      </w:r>
      <w:proofErr w:type="spellStart"/>
      <w:r w:rsidR="00755D65">
        <w:rPr>
          <w:b/>
          <w:lang w:val="en-CA" w:eastAsia="zh-CN"/>
        </w:rPr>
        <w:t>hether</w:t>
      </w:r>
      <w:proofErr w:type="spellEnd"/>
      <w:r w:rsidR="00755D65">
        <w:rPr>
          <w:b/>
          <w:lang w:val="en-CA" w:eastAsia="zh-CN"/>
        </w:rPr>
        <w:t xml:space="preserve"> the RSRP is above </w:t>
      </w:r>
      <w:r w:rsidR="00755D65" w:rsidRPr="006C6B5E">
        <w:rPr>
          <w:b/>
          <w:i/>
          <w:lang w:val="en-CA" w:eastAsia="zh-CN"/>
        </w:rPr>
        <w:t>rsrp-ThresholdMsg3</w:t>
      </w:r>
      <w:r w:rsidR="00325131">
        <w:rPr>
          <w:b/>
          <w:i/>
          <w:lang w:val="en-CA" w:eastAsia="zh-CN"/>
        </w:rPr>
        <w:t xml:space="preserve"> </w:t>
      </w:r>
      <w:r w:rsidR="00755D65">
        <w:rPr>
          <w:b/>
          <w:lang w:eastAsia="zh-CN"/>
        </w:rPr>
        <w:t>is</w:t>
      </w:r>
      <w:r w:rsidR="00755D65" w:rsidRPr="00755D65">
        <w:t xml:space="preserve"> </w:t>
      </w:r>
      <w:r w:rsidR="00DE66B7" w:rsidRPr="00813D95">
        <w:rPr>
          <w:b/>
          <w:lang w:val="en-CA"/>
        </w:rPr>
        <w:t xml:space="preserve">not always </w:t>
      </w:r>
      <w:r w:rsidR="00755D65" w:rsidRPr="00755D65">
        <w:rPr>
          <w:b/>
          <w:lang w:eastAsia="zh-CN"/>
        </w:rPr>
        <w:t xml:space="preserve">reflected in the triggering </w:t>
      </w:r>
      <w:r w:rsidR="00755D65">
        <w:rPr>
          <w:b/>
          <w:lang w:val="en-CA" w:eastAsia="zh-CN"/>
        </w:rPr>
        <w:t>procedure</w:t>
      </w:r>
      <w:r w:rsidR="00755D65" w:rsidRPr="00755D65">
        <w:rPr>
          <w:b/>
          <w:lang w:eastAsia="zh-CN"/>
        </w:rPr>
        <w:t xml:space="preserve"> of the feature combination.</w:t>
      </w:r>
    </w:p>
    <w:p w14:paraId="78B7F4D7" w14:textId="0ABDF96A" w:rsidR="00AD402A" w:rsidRPr="00813D95" w:rsidRDefault="007A6356" w:rsidP="00A56F28">
      <w:pPr>
        <w:rPr>
          <w:rFonts w:eastAsia="宋体"/>
          <w:lang w:eastAsia="zh-CN"/>
        </w:rPr>
      </w:pPr>
      <w:r>
        <w:rPr>
          <w:lang w:eastAsia="zh-CN"/>
        </w:rPr>
        <w:t>T</w:t>
      </w:r>
      <w:r>
        <w:rPr>
          <w:lang w:val="en-CA" w:eastAsia="zh-CN"/>
        </w:rPr>
        <w:t>he</w:t>
      </w:r>
      <w:r w:rsidR="00AD402A">
        <w:rPr>
          <w:lang w:val="en-CA" w:eastAsia="zh-CN"/>
        </w:rPr>
        <w:t xml:space="preserve"> </w:t>
      </w:r>
      <w:r w:rsidR="00AD402A">
        <w:rPr>
          <w:lang w:eastAsia="zh-CN"/>
        </w:rPr>
        <w:t xml:space="preserve">RSRP threshold </w:t>
      </w:r>
      <w:r>
        <w:rPr>
          <w:lang w:eastAsia="zh-CN"/>
        </w:rPr>
        <w:t xml:space="preserve">that </w:t>
      </w:r>
      <w:r w:rsidR="00697EC7">
        <w:rPr>
          <w:lang w:eastAsia="zh-CN"/>
        </w:rPr>
        <w:t>is</w:t>
      </w:r>
      <w:r>
        <w:rPr>
          <w:lang w:eastAsia="zh-CN"/>
        </w:rPr>
        <w:t xml:space="preserve"> </w:t>
      </w:r>
      <w:r>
        <w:rPr>
          <w:lang w:val="en-CA" w:eastAsia="zh-CN"/>
        </w:rPr>
        <w:t xml:space="preserve">inappropriately configured by the NW </w:t>
      </w:r>
      <w:r w:rsidR="00AD402A">
        <w:rPr>
          <w:lang w:eastAsia="zh-CN"/>
        </w:rPr>
        <w:t>will reduce the performance. A too-high</w:t>
      </w:r>
      <w:r w:rsidR="00AD402A" w:rsidRPr="00A56F28">
        <w:rPr>
          <w:lang w:eastAsia="zh-CN"/>
        </w:rPr>
        <w:t xml:space="preserve"> threshold </w:t>
      </w:r>
      <w:r w:rsidR="00AD402A">
        <w:rPr>
          <w:lang w:eastAsia="zh-CN"/>
        </w:rPr>
        <w:t>may</w:t>
      </w:r>
      <w:r w:rsidR="00AD402A" w:rsidRPr="00A56F28">
        <w:rPr>
          <w:lang w:eastAsia="zh-CN"/>
        </w:rPr>
        <w:t xml:space="preserve"> </w:t>
      </w:r>
      <w:r w:rsidR="00AD402A">
        <w:rPr>
          <w:lang w:eastAsia="zh-CN"/>
        </w:rPr>
        <w:t>result in</w:t>
      </w:r>
      <w:r w:rsidR="00AD402A" w:rsidRPr="00A56F28">
        <w:rPr>
          <w:lang w:eastAsia="zh-CN"/>
        </w:rPr>
        <w:t xml:space="preserve"> unnecessary</w:t>
      </w:r>
      <w:r w:rsidR="00AD402A">
        <w:rPr>
          <w:lang w:eastAsia="zh-CN"/>
        </w:rPr>
        <w:t xml:space="preserve"> resource reservation, while</w:t>
      </w:r>
      <w:r w:rsidR="00AD402A" w:rsidRPr="00A56F28">
        <w:rPr>
          <w:lang w:eastAsia="zh-CN"/>
        </w:rPr>
        <w:t xml:space="preserve"> </w:t>
      </w:r>
      <w:r w:rsidR="00AD402A">
        <w:rPr>
          <w:lang w:eastAsia="zh-CN"/>
        </w:rPr>
        <w:t>a too-low</w:t>
      </w:r>
      <w:r w:rsidR="00AD402A" w:rsidRPr="00A56F28">
        <w:rPr>
          <w:lang w:eastAsia="zh-CN"/>
        </w:rPr>
        <w:t xml:space="preserve"> threshold will limit </w:t>
      </w:r>
      <w:r w:rsidR="00303F83">
        <w:rPr>
          <w:lang w:eastAsia="zh-CN"/>
        </w:rPr>
        <w:t xml:space="preserve">some </w:t>
      </w:r>
      <w:r w:rsidR="00AD402A" w:rsidRPr="00A56F28">
        <w:rPr>
          <w:lang w:eastAsia="zh-CN"/>
        </w:rPr>
        <w:t>UE</w:t>
      </w:r>
      <w:r w:rsidR="00AD402A">
        <w:rPr>
          <w:lang w:eastAsia="zh-CN"/>
        </w:rPr>
        <w:t>s</w:t>
      </w:r>
      <w:r w:rsidR="00AD402A" w:rsidRPr="00A56F28">
        <w:rPr>
          <w:lang w:eastAsia="zh-CN"/>
        </w:rPr>
        <w:t xml:space="preserve"> </w:t>
      </w:r>
      <w:r w:rsidR="00AD402A">
        <w:rPr>
          <w:lang w:eastAsia="zh-CN"/>
        </w:rPr>
        <w:t>to using</w:t>
      </w:r>
      <w:r w:rsidR="00AD402A" w:rsidRPr="00A56F28">
        <w:rPr>
          <w:lang w:eastAsia="zh-CN"/>
        </w:rPr>
        <w:t xml:space="preserve"> </w:t>
      </w:r>
      <w:r w:rsidR="00AD402A">
        <w:rPr>
          <w:lang w:eastAsia="zh-CN"/>
        </w:rPr>
        <w:t xml:space="preserve">the </w:t>
      </w:r>
      <w:r w:rsidR="00AD402A" w:rsidRPr="006C6B5E">
        <w:rPr>
          <w:lang w:eastAsia="zh-CN"/>
        </w:rPr>
        <w:t>Msg3 repetition</w:t>
      </w:r>
      <w:r w:rsidR="00AD402A" w:rsidRPr="00A56F28">
        <w:rPr>
          <w:lang w:eastAsia="zh-CN"/>
        </w:rPr>
        <w:t xml:space="preserve"> feature</w:t>
      </w:r>
      <w:r w:rsidR="00AD402A">
        <w:rPr>
          <w:lang w:eastAsia="zh-CN"/>
        </w:rPr>
        <w:t xml:space="preserve">. </w:t>
      </w:r>
      <w:r>
        <w:rPr>
          <w:lang w:val="en-CA" w:eastAsia="zh-CN"/>
        </w:rPr>
        <w:t xml:space="preserve">If </w:t>
      </w:r>
      <w:r w:rsidRPr="00813D95">
        <w:rPr>
          <w:lang w:val="en-CA" w:eastAsia="zh-CN"/>
        </w:rPr>
        <w:t>RACH report</w:t>
      </w:r>
      <w:r w:rsidR="0058263E">
        <w:rPr>
          <w:lang w:val="en-CA" w:eastAsia="zh-CN"/>
        </w:rPr>
        <w:t>s</w:t>
      </w:r>
      <w:r w:rsidRPr="00813D95">
        <w:rPr>
          <w:lang w:val="en-CA" w:eastAsia="zh-CN"/>
        </w:rPr>
        <w:t xml:space="preserve"> </w:t>
      </w:r>
      <w:r w:rsidR="0058263E">
        <w:rPr>
          <w:lang w:val="en-CA" w:eastAsia="zh-CN"/>
        </w:rPr>
        <w:t>include</w:t>
      </w:r>
      <w:r w:rsidRPr="00813D95">
        <w:rPr>
          <w:lang w:val="en-CA" w:eastAsia="zh-CN"/>
        </w:rPr>
        <w:t xml:space="preserve"> the indication of whether the RSRP is above </w:t>
      </w:r>
      <w:r w:rsidRPr="007A6356">
        <w:rPr>
          <w:b/>
          <w:i/>
          <w:lang w:val="en-CA" w:eastAsia="zh-CN"/>
        </w:rPr>
        <w:t>rsrp-ThresholdMsg3</w:t>
      </w:r>
      <w:r>
        <w:rPr>
          <w:lang w:val="en-CA" w:eastAsia="zh-CN"/>
        </w:rPr>
        <w:t>,</w:t>
      </w:r>
      <w:r w:rsidR="002C3468">
        <w:rPr>
          <w:lang w:val="en-CA" w:eastAsia="zh-CN"/>
        </w:rPr>
        <w:t xml:space="preserve"> the NW can</w:t>
      </w:r>
      <w:r>
        <w:rPr>
          <w:lang w:val="en-CA" w:eastAsia="zh-CN"/>
        </w:rPr>
        <w:t xml:space="preserve"> receive feedback and adjust the RSRP threshold</w:t>
      </w:r>
      <w:r w:rsidR="002C3468">
        <w:rPr>
          <w:lang w:val="en-CA" w:eastAsia="zh-CN"/>
        </w:rPr>
        <w:t xml:space="preserve"> </w:t>
      </w:r>
      <w:r w:rsidR="002C3468" w:rsidRPr="002C3468">
        <w:rPr>
          <w:lang w:val="en-CA" w:eastAsia="zh-CN"/>
        </w:rPr>
        <w:t>to optimize the repetition number</w:t>
      </w:r>
      <w:r>
        <w:rPr>
          <w:lang w:val="en-CA" w:eastAsia="zh-CN"/>
        </w:rPr>
        <w:t>.</w:t>
      </w:r>
    </w:p>
    <w:p w14:paraId="3621BDF2" w14:textId="0A4DCC32" w:rsidR="00B26AED" w:rsidRDefault="00755D65" w:rsidP="00A56F28">
      <w:r>
        <w:rPr>
          <w:b/>
          <w:lang w:eastAsia="zh-CN"/>
        </w:rPr>
        <w:t xml:space="preserve">Proposal </w:t>
      </w:r>
      <w:r w:rsidR="00A20F77">
        <w:rPr>
          <w:b/>
          <w:lang w:eastAsia="zh-CN"/>
        </w:rPr>
        <w:t>2</w:t>
      </w:r>
      <w:r w:rsidRPr="000C7150">
        <w:rPr>
          <w:b/>
          <w:lang w:eastAsia="zh-CN"/>
        </w:rPr>
        <w:t>:</w:t>
      </w:r>
      <w:r w:rsidR="004909D7" w:rsidRPr="004909D7">
        <w:t xml:space="preserve"> </w:t>
      </w:r>
      <w:r w:rsidR="00236C6A">
        <w:rPr>
          <w:b/>
          <w:lang w:eastAsia="zh-CN"/>
        </w:rPr>
        <w:t>To include</w:t>
      </w:r>
      <w:r w:rsidR="00B26AED">
        <w:rPr>
          <w:b/>
          <w:lang w:val="en-CA" w:eastAsia="zh-CN"/>
        </w:rPr>
        <w:t xml:space="preserve"> the indication of</w:t>
      </w:r>
      <w:r w:rsidR="00B26AED" w:rsidRPr="004909D7">
        <w:rPr>
          <w:b/>
          <w:lang w:val="en-CA" w:eastAsia="zh-CN"/>
        </w:rPr>
        <w:t xml:space="preserve"> whether the RSRP is above </w:t>
      </w:r>
      <w:r w:rsidR="00B26AED" w:rsidRPr="004909D7">
        <w:rPr>
          <w:b/>
          <w:i/>
          <w:lang w:val="en-CA" w:eastAsia="zh-CN"/>
        </w:rPr>
        <w:t>rsrp-ThresholdMsg3</w:t>
      </w:r>
      <w:r w:rsidR="00236C6A">
        <w:rPr>
          <w:b/>
          <w:lang w:eastAsia="zh-CN"/>
        </w:rPr>
        <w:t xml:space="preserve"> in RACH report</w:t>
      </w:r>
      <w:r w:rsidR="00B26AED" w:rsidRPr="004909D7">
        <w:rPr>
          <w:b/>
          <w:lang w:val="en-CA" w:eastAsia="zh-CN"/>
        </w:rPr>
        <w:t>.</w:t>
      </w:r>
    </w:p>
    <w:p w14:paraId="37CA721A" w14:textId="6A89035A" w:rsidR="00230B0B" w:rsidRPr="00813D95" w:rsidRDefault="00AD402A" w:rsidP="00A56F28">
      <w:pPr>
        <w:rPr>
          <w:rFonts w:eastAsia="宋体"/>
          <w:lang w:eastAsia="zh-CN"/>
        </w:rPr>
      </w:pPr>
      <w:r>
        <w:rPr>
          <w:lang w:eastAsia="zh-CN"/>
        </w:rPr>
        <w:t>T</w:t>
      </w:r>
      <w:r w:rsidR="00A56F28" w:rsidRPr="006C6B5E">
        <w:rPr>
          <w:lang w:eastAsia="zh-CN"/>
        </w:rPr>
        <w:t xml:space="preserve">he UE </w:t>
      </w:r>
      <w:r w:rsidR="00755D65">
        <w:rPr>
          <w:lang w:eastAsia="zh-CN"/>
        </w:rPr>
        <w:t>requests</w:t>
      </w:r>
      <w:r w:rsidR="00A56F28" w:rsidRPr="006C6B5E">
        <w:rPr>
          <w:lang w:eastAsia="zh-CN"/>
        </w:rPr>
        <w:t xml:space="preserve"> Msg3 repetition through separate RACH </w:t>
      </w:r>
      <w:r w:rsidR="00A56F28">
        <w:rPr>
          <w:lang w:eastAsia="zh-CN"/>
        </w:rPr>
        <w:t>resources</w:t>
      </w:r>
      <w:r w:rsidR="00230B0B">
        <w:rPr>
          <w:lang w:eastAsia="zh-CN"/>
        </w:rPr>
        <w:t>.</w:t>
      </w:r>
      <w:r w:rsidR="00A56F28">
        <w:rPr>
          <w:lang w:eastAsia="zh-CN"/>
        </w:rPr>
        <w:t xml:space="preserve"> </w:t>
      </w:r>
      <w:r w:rsidR="00230B0B">
        <w:rPr>
          <w:lang w:eastAsia="zh-CN"/>
        </w:rPr>
        <w:t>T</w:t>
      </w:r>
      <w:r w:rsidR="00A56F28" w:rsidRPr="00A56F28">
        <w:t xml:space="preserve">he subsequent Msg3 transmission </w:t>
      </w:r>
      <w:r w:rsidR="00A56F28">
        <w:t xml:space="preserve">will use </w:t>
      </w:r>
      <w:r w:rsidR="00A56F28" w:rsidRPr="00A56F28">
        <w:t>Msg3 repetition</w:t>
      </w:r>
      <w:r w:rsidR="00A56F28">
        <w:t xml:space="preserve">, which </w:t>
      </w:r>
      <w:r w:rsidR="00A56F28" w:rsidRPr="00A56F28">
        <w:t xml:space="preserve">requires more PUSCH </w:t>
      </w:r>
      <w:r w:rsidR="00A56F28">
        <w:t>resources.</w:t>
      </w:r>
      <w:r w:rsidR="00A56F28">
        <w:rPr>
          <w:rFonts w:eastAsia="宋体" w:hint="eastAsia"/>
          <w:lang w:eastAsia="zh-CN"/>
        </w:rPr>
        <w:t xml:space="preserve"> </w:t>
      </w:r>
      <w:r w:rsidR="00230B0B">
        <w:rPr>
          <w:lang w:eastAsia="zh-CN"/>
        </w:rPr>
        <w:t>T</w:t>
      </w:r>
      <w:r w:rsidR="00230B0B" w:rsidRPr="00755D65">
        <w:rPr>
          <w:lang w:eastAsia="zh-CN"/>
        </w:rPr>
        <w:t xml:space="preserve">he Msg3 repetition number </w:t>
      </w:r>
      <w:r w:rsidR="00230B0B">
        <w:rPr>
          <w:lang w:eastAsia="zh-CN"/>
        </w:rPr>
        <w:t xml:space="preserve">is </w:t>
      </w:r>
      <w:r w:rsidR="00230B0B" w:rsidRPr="00230B0B">
        <w:rPr>
          <w:lang w:eastAsia="zh-CN"/>
        </w:rPr>
        <w:t xml:space="preserve">an important RACH parameter that can be </w:t>
      </w:r>
      <w:r w:rsidR="00230B0B">
        <w:rPr>
          <w:lang w:eastAsia="zh-CN"/>
        </w:rPr>
        <w:t>optimized</w:t>
      </w:r>
      <w:r w:rsidR="00230B0B" w:rsidRPr="00230B0B">
        <w:rPr>
          <w:lang w:eastAsia="zh-CN"/>
        </w:rPr>
        <w:t>.</w:t>
      </w:r>
      <w:r w:rsidR="00230B0B">
        <w:rPr>
          <w:lang w:eastAsia="zh-CN"/>
        </w:rPr>
        <w:t xml:space="preserve"> </w:t>
      </w:r>
      <w:r w:rsidR="00A56F28">
        <w:rPr>
          <w:lang w:eastAsia="zh-CN"/>
        </w:rPr>
        <w:t>T</w:t>
      </w:r>
      <w:r w:rsidR="00A56F28" w:rsidRPr="006C6B5E">
        <w:rPr>
          <w:lang w:eastAsia="zh-CN"/>
        </w:rPr>
        <w:t xml:space="preserve">he success rate of random access is affected by the </w:t>
      </w:r>
      <w:r w:rsidR="00397997">
        <w:rPr>
          <w:lang w:eastAsia="zh-CN"/>
        </w:rPr>
        <w:t xml:space="preserve">number of </w:t>
      </w:r>
      <w:r w:rsidR="00397997" w:rsidRPr="006C6B5E">
        <w:rPr>
          <w:lang w:eastAsia="zh-CN"/>
        </w:rPr>
        <w:t>Msg3 repetition</w:t>
      </w:r>
      <w:r w:rsidR="00A56F28" w:rsidRPr="006C6B5E">
        <w:rPr>
          <w:lang w:eastAsia="zh-CN"/>
        </w:rPr>
        <w:t>.</w:t>
      </w:r>
      <w:r w:rsidR="008B3F19" w:rsidRPr="008B3F19">
        <w:rPr>
          <w:lang w:eastAsia="zh-CN"/>
        </w:rPr>
        <w:t xml:space="preserve"> </w:t>
      </w:r>
      <w:r w:rsidR="008B3F19">
        <w:rPr>
          <w:lang w:eastAsia="zh-CN"/>
        </w:rPr>
        <w:t xml:space="preserve">Therefore, the </w:t>
      </w:r>
      <w:r w:rsidR="008B3F19" w:rsidRPr="00755D65">
        <w:rPr>
          <w:lang w:eastAsia="zh-CN"/>
        </w:rPr>
        <w:t>configured</w:t>
      </w:r>
      <w:r w:rsidR="008B3F19">
        <w:rPr>
          <w:lang w:eastAsia="zh-CN"/>
        </w:rPr>
        <w:t>/</w:t>
      </w:r>
      <w:r w:rsidR="008B3F19" w:rsidRPr="00755D65">
        <w:rPr>
          <w:lang w:eastAsia="zh-CN"/>
        </w:rPr>
        <w:t>applied</w:t>
      </w:r>
      <w:r w:rsidR="008B3F19">
        <w:rPr>
          <w:lang w:eastAsia="zh-CN"/>
        </w:rPr>
        <w:t xml:space="preserve"> number of </w:t>
      </w:r>
      <w:r w:rsidR="008B3F19" w:rsidRPr="006C6B5E">
        <w:rPr>
          <w:lang w:eastAsia="zh-CN"/>
        </w:rPr>
        <w:t>Msg3 repetition</w:t>
      </w:r>
      <w:r w:rsidR="008B3F19">
        <w:rPr>
          <w:lang w:eastAsia="zh-CN"/>
        </w:rPr>
        <w:t xml:space="preserve"> can be reported to the NW.</w:t>
      </w:r>
    </w:p>
    <w:p w14:paraId="16F8846B" w14:textId="6B4BBE2A" w:rsidR="00E66167" w:rsidRDefault="00E66167" w:rsidP="00727A77">
      <w:pPr>
        <w:rPr>
          <w:lang w:eastAsia="zh-CN"/>
        </w:rPr>
      </w:pPr>
      <w:r>
        <w:rPr>
          <w:b/>
          <w:lang w:eastAsia="zh-CN"/>
        </w:rPr>
        <w:t xml:space="preserve">Proposal </w:t>
      </w:r>
      <w:r w:rsidR="00A20F77">
        <w:rPr>
          <w:b/>
          <w:lang w:eastAsia="zh-CN"/>
        </w:rPr>
        <w:t>3</w:t>
      </w:r>
      <w:r w:rsidRPr="000C7150">
        <w:rPr>
          <w:b/>
          <w:lang w:eastAsia="zh-CN"/>
        </w:rPr>
        <w:t>:</w:t>
      </w:r>
      <w:r w:rsidR="004909D7">
        <w:rPr>
          <w:b/>
          <w:lang w:eastAsia="zh-CN"/>
        </w:rPr>
        <w:t xml:space="preserve"> </w:t>
      </w:r>
      <w:r w:rsidR="00606044">
        <w:rPr>
          <w:b/>
          <w:lang w:eastAsia="zh-CN"/>
        </w:rPr>
        <w:t>To i</w:t>
      </w:r>
      <w:r w:rsidR="004909D7" w:rsidRPr="004909D7">
        <w:rPr>
          <w:b/>
          <w:lang w:eastAsia="zh-CN"/>
        </w:rPr>
        <w:t xml:space="preserve">nclude </w:t>
      </w:r>
      <w:r w:rsidR="00267FC0">
        <w:rPr>
          <w:b/>
          <w:lang w:eastAsia="zh-CN"/>
        </w:rPr>
        <w:t xml:space="preserve">the </w:t>
      </w:r>
      <w:r w:rsidR="004909D7" w:rsidRPr="004909D7">
        <w:rPr>
          <w:b/>
          <w:lang w:eastAsia="zh-CN"/>
        </w:rPr>
        <w:t>Msg3 repetition number</w:t>
      </w:r>
      <w:r w:rsidR="00606044">
        <w:rPr>
          <w:b/>
          <w:lang w:eastAsia="zh-CN"/>
        </w:rPr>
        <w:t xml:space="preserve"> </w:t>
      </w:r>
      <w:r w:rsidR="00236C6A">
        <w:rPr>
          <w:b/>
          <w:lang w:eastAsia="zh-CN"/>
        </w:rPr>
        <w:t>in</w:t>
      </w:r>
      <w:r w:rsidR="00606044">
        <w:rPr>
          <w:b/>
          <w:lang w:eastAsia="zh-CN"/>
        </w:rPr>
        <w:t xml:space="preserve"> RACH report</w:t>
      </w:r>
      <w:r w:rsidR="004909D7">
        <w:rPr>
          <w:b/>
          <w:lang w:eastAsia="zh-CN"/>
        </w:rPr>
        <w:t>.</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5DF46D56" w:rsidR="000B1DB8" w:rsidRDefault="000C7150" w:rsidP="00542AA6">
      <w:pPr>
        <w:overflowPunct w:val="0"/>
        <w:autoSpaceDE w:val="0"/>
        <w:autoSpaceDN w:val="0"/>
        <w:adjustRightInd w:val="0"/>
        <w:spacing w:line="360" w:lineRule="auto"/>
        <w:jc w:val="both"/>
        <w:textAlignment w:val="baseline"/>
        <w:rPr>
          <w:rFonts w:cs="Calibri"/>
          <w:lang w:eastAsia="zh-CN"/>
        </w:rPr>
      </w:pPr>
      <w:r w:rsidRPr="000C7150">
        <w:rPr>
          <w:rFonts w:cs="Calibri"/>
          <w:lang w:eastAsia="zh-CN"/>
        </w:rPr>
        <w:t>Based on the discussion in the previous sections we propose the following:</w:t>
      </w:r>
    </w:p>
    <w:p w14:paraId="5885170A" w14:textId="77777777" w:rsidR="008B3F19" w:rsidRPr="00BB017A" w:rsidRDefault="008B3F19" w:rsidP="008B3F19">
      <w:pPr>
        <w:overflowPunct w:val="0"/>
        <w:autoSpaceDE w:val="0"/>
        <w:autoSpaceDN w:val="0"/>
        <w:adjustRightInd w:val="0"/>
        <w:spacing w:line="240" w:lineRule="auto"/>
        <w:jc w:val="both"/>
        <w:textAlignment w:val="baseline"/>
        <w:rPr>
          <w:rFonts w:cs="Calibri"/>
          <w:b/>
          <w:szCs w:val="22"/>
          <w:lang w:eastAsia="zh-CN"/>
        </w:rPr>
      </w:pPr>
      <w:r w:rsidRPr="00BB017A">
        <w:rPr>
          <w:rFonts w:cs="Calibri"/>
          <w:b/>
          <w:szCs w:val="22"/>
          <w:lang w:eastAsia="zh-CN"/>
        </w:rPr>
        <w:t>Proposal 1: To design UE additional information to assist the network in RACH partition resource assignment.</w:t>
      </w:r>
    </w:p>
    <w:p w14:paraId="1C5952D4" w14:textId="77777777" w:rsidR="008B3F19" w:rsidRDefault="008B3F19" w:rsidP="008B3F19">
      <w:pPr>
        <w:rPr>
          <w:lang w:eastAsia="zh-CN"/>
        </w:rPr>
      </w:pPr>
      <w:r>
        <w:rPr>
          <w:b/>
          <w:lang w:eastAsia="zh-CN"/>
        </w:rPr>
        <w:t>Observation 1</w:t>
      </w:r>
      <w:r w:rsidRPr="00106998">
        <w:rPr>
          <w:b/>
          <w:lang w:eastAsia="zh-CN"/>
        </w:rPr>
        <w:t xml:space="preserve">: </w:t>
      </w:r>
      <w:r>
        <w:rPr>
          <w:b/>
          <w:lang w:eastAsia="zh-CN"/>
        </w:rPr>
        <w:t>W</w:t>
      </w:r>
      <w:proofErr w:type="spellStart"/>
      <w:r>
        <w:rPr>
          <w:b/>
          <w:lang w:val="en-CA" w:eastAsia="zh-CN"/>
        </w:rPr>
        <w:t>hether</w:t>
      </w:r>
      <w:proofErr w:type="spellEnd"/>
      <w:r>
        <w:rPr>
          <w:b/>
          <w:lang w:val="en-CA" w:eastAsia="zh-CN"/>
        </w:rPr>
        <w:t xml:space="preserve"> the RSRP is above </w:t>
      </w:r>
      <w:r w:rsidRPr="006C6B5E">
        <w:rPr>
          <w:b/>
          <w:i/>
          <w:lang w:val="en-CA" w:eastAsia="zh-CN"/>
        </w:rPr>
        <w:t>rsrp-ThresholdMsg3</w:t>
      </w:r>
      <w:r>
        <w:rPr>
          <w:b/>
          <w:lang w:eastAsia="zh-CN"/>
        </w:rPr>
        <w:t xml:space="preserve"> is</w:t>
      </w:r>
      <w:r w:rsidRPr="00755D65">
        <w:t xml:space="preserve"> </w:t>
      </w:r>
      <w:r w:rsidRPr="00EE50C2">
        <w:rPr>
          <w:b/>
          <w:lang w:val="en-CA"/>
        </w:rPr>
        <w:t xml:space="preserve">not always </w:t>
      </w:r>
      <w:r w:rsidRPr="00755D65">
        <w:rPr>
          <w:b/>
          <w:lang w:eastAsia="zh-CN"/>
        </w:rPr>
        <w:t xml:space="preserve">reflected in the triggering </w:t>
      </w:r>
      <w:r>
        <w:rPr>
          <w:b/>
          <w:lang w:val="en-CA" w:eastAsia="zh-CN"/>
        </w:rPr>
        <w:t>procedure</w:t>
      </w:r>
      <w:r w:rsidRPr="00755D65">
        <w:rPr>
          <w:b/>
          <w:lang w:eastAsia="zh-CN"/>
        </w:rPr>
        <w:t xml:space="preserve"> of the feature combination.</w:t>
      </w:r>
    </w:p>
    <w:p w14:paraId="51B09AF3" w14:textId="77777777" w:rsidR="002C3468" w:rsidRDefault="002C3468" w:rsidP="002C3468">
      <w:r>
        <w:rPr>
          <w:b/>
          <w:lang w:eastAsia="zh-CN"/>
        </w:rPr>
        <w:t>Proposal 2</w:t>
      </w:r>
      <w:r w:rsidRPr="000C7150">
        <w:rPr>
          <w:b/>
          <w:lang w:eastAsia="zh-CN"/>
        </w:rPr>
        <w:t>:</w:t>
      </w:r>
      <w:r w:rsidRPr="004909D7">
        <w:t xml:space="preserve"> </w:t>
      </w:r>
      <w:r>
        <w:rPr>
          <w:b/>
          <w:lang w:eastAsia="zh-CN"/>
        </w:rPr>
        <w:t>To include</w:t>
      </w:r>
      <w:r>
        <w:rPr>
          <w:b/>
          <w:lang w:val="en-CA" w:eastAsia="zh-CN"/>
        </w:rPr>
        <w:t xml:space="preserve"> the indication of</w:t>
      </w:r>
      <w:r w:rsidRPr="004909D7">
        <w:rPr>
          <w:b/>
          <w:lang w:val="en-CA" w:eastAsia="zh-CN"/>
        </w:rPr>
        <w:t xml:space="preserve"> whether the RSRP is above </w:t>
      </w:r>
      <w:r w:rsidRPr="004909D7">
        <w:rPr>
          <w:b/>
          <w:i/>
          <w:lang w:val="en-CA" w:eastAsia="zh-CN"/>
        </w:rPr>
        <w:t>rsrp-ThresholdMsg3</w:t>
      </w:r>
      <w:r>
        <w:rPr>
          <w:b/>
          <w:lang w:eastAsia="zh-CN"/>
        </w:rPr>
        <w:t xml:space="preserve"> in RACH report</w:t>
      </w:r>
      <w:r w:rsidRPr="004909D7">
        <w:rPr>
          <w:b/>
          <w:lang w:val="en-CA" w:eastAsia="zh-CN"/>
        </w:rPr>
        <w:t>.</w:t>
      </w:r>
    </w:p>
    <w:p w14:paraId="3769EE92" w14:textId="77777777" w:rsidR="002C3468" w:rsidRDefault="002C3468" w:rsidP="002C3468">
      <w:pPr>
        <w:rPr>
          <w:lang w:eastAsia="zh-CN"/>
        </w:rPr>
      </w:pPr>
      <w:r>
        <w:rPr>
          <w:b/>
          <w:lang w:eastAsia="zh-CN"/>
        </w:rPr>
        <w:t>Proposal 3</w:t>
      </w:r>
      <w:r w:rsidRPr="000C7150">
        <w:rPr>
          <w:b/>
          <w:lang w:eastAsia="zh-CN"/>
        </w:rPr>
        <w:t>:</w:t>
      </w:r>
      <w:r>
        <w:rPr>
          <w:b/>
          <w:lang w:eastAsia="zh-CN"/>
        </w:rPr>
        <w:t xml:space="preserve"> To i</w:t>
      </w:r>
      <w:r w:rsidRPr="004909D7">
        <w:rPr>
          <w:b/>
          <w:lang w:eastAsia="zh-CN"/>
        </w:rPr>
        <w:t xml:space="preserve">nclude </w:t>
      </w:r>
      <w:r>
        <w:rPr>
          <w:b/>
          <w:lang w:eastAsia="zh-CN"/>
        </w:rPr>
        <w:t xml:space="preserve">the </w:t>
      </w:r>
      <w:r w:rsidRPr="004909D7">
        <w:rPr>
          <w:b/>
          <w:lang w:eastAsia="zh-CN"/>
        </w:rPr>
        <w:t>Msg3 repetition number</w:t>
      </w:r>
      <w:r>
        <w:rPr>
          <w:b/>
          <w:lang w:eastAsia="zh-CN"/>
        </w:rPr>
        <w:t xml:space="preserve"> in RACH report.</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0B0BDE7D" w14:textId="77777777" w:rsidR="009E5ADD" w:rsidRPr="006C6B5E" w:rsidRDefault="009E5ADD" w:rsidP="006C6B5E">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6C6B5E">
        <w:rPr>
          <w:rFonts w:ascii="Times New Roman" w:eastAsia="宋体" w:hAnsi="Times New Roman"/>
          <w:szCs w:val="22"/>
          <w:lang w:eastAsia="zh-CN"/>
        </w:rPr>
        <w:t>RP-221825, Revised WID: Further enhancement of data collection for SON (Self-Organising Networks)/MDT (Minimization of Drive Tests) in NR standalone and MR-DC (Multi-Radio Dual Connectivity), CMCC</w:t>
      </w:r>
    </w:p>
    <w:p w14:paraId="6B76C9FD" w14:textId="3BCB4E87" w:rsidR="003A403C" w:rsidRDefault="009E5ADD" w:rsidP="006C6B5E">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6C6B5E">
        <w:rPr>
          <w:rFonts w:ascii="Times New Roman" w:eastAsia="宋体" w:hAnsi="Times New Roman"/>
          <w:szCs w:val="22"/>
          <w:lang w:eastAsia="zh-CN"/>
        </w:rPr>
        <w:t>R2-22xxxxx, Report of 3GPP TSG RAN WG2 meeting #119bis-e, Online, ETSI MCC</w:t>
      </w:r>
    </w:p>
    <w:p w14:paraId="01906857" w14:textId="16FE9C83" w:rsidR="00093876" w:rsidRPr="00BC1692" w:rsidRDefault="00093876" w:rsidP="00525BDD">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E0751E">
        <w:rPr>
          <w:rFonts w:ascii="Times New Roman" w:eastAsia="宋体" w:hAnsi="Times New Roman"/>
          <w:szCs w:val="22"/>
          <w:lang w:eastAsia="zh-CN"/>
        </w:rPr>
        <w:t>TS 3</w:t>
      </w:r>
      <w:r w:rsidR="00525BDD">
        <w:rPr>
          <w:rFonts w:ascii="Times New Roman" w:eastAsia="宋体" w:hAnsi="Times New Roman"/>
          <w:szCs w:val="22"/>
          <w:lang w:eastAsia="zh-CN"/>
        </w:rPr>
        <w:t>8</w:t>
      </w:r>
      <w:r w:rsidRPr="00E0751E">
        <w:rPr>
          <w:rFonts w:ascii="Times New Roman" w:eastAsia="宋体" w:hAnsi="Times New Roman"/>
          <w:szCs w:val="22"/>
          <w:lang w:eastAsia="zh-CN"/>
        </w:rPr>
        <w:t>.331 V17.</w:t>
      </w:r>
      <w:r>
        <w:rPr>
          <w:rFonts w:ascii="Times New Roman" w:eastAsia="宋体" w:hAnsi="Times New Roman"/>
          <w:szCs w:val="22"/>
          <w:lang w:eastAsia="zh-CN"/>
        </w:rPr>
        <w:t>2</w:t>
      </w:r>
      <w:r w:rsidRPr="00E0751E">
        <w:rPr>
          <w:rFonts w:ascii="Times New Roman" w:eastAsia="宋体" w:hAnsi="Times New Roman"/>
          <w:szCs w:val="22"/>
          <w:lang w:eastAsia="zh-CN"/>
        </w:rPr>
        <w:t>.0</w:t>
      </w:r>
      <w:r w:rsidR="00525BDD">
        <w:rPr>
          <w:rFonts w:ascii="Times New Roman" w:eastAsia="宋体" w:hAnsi="Times New Roman"/>
          <w:szCs w:val="22"/>
          <w:lang w:val="en-CA" w:eastAsia="zh-CN"/>
        </w:rPr>
        <w:t>,</w:t>
      </w:r>
      <w:r w:rsidRPr="00E0751E">
        <w:rPr>
          <w:rFonts w:ascii="Times New Roman" w:eastAsia="宋体" w:hAnsi="Times New Roman"/>
          <w:szCs w:val="22"/>
          <w:lang w:eastAsia="zh-CN"/>
        </w:rPr>
        <w:t xml:space="preserve"> </w:t>
      </w:r>
      <w:r w:rsidR="00525BDD" w:rsidRPr="00525BDD">
        <w:rPr>
          <w:rFonts w:ascii="Times New Roman" w:eastAsia="宋体" w:hAnsi="Times New Roman"/>
          <w:szCs w:val="22"/>
          <w:lang w:eastAsia="zh-CN"/>
        </w:rPr>
        <w:t>Radio Resource Control (RRC) protocol specification</w:t>
      </w:r>
    </w:p>
    <w:p w14:paraId="29AF0DCD" w14:textId="2392BB79" w:rsidR="0035667A" w:rsidRPr="006C6B5E" w:rsidRDefault="0035667A" w:rsidP="0035667A">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35667A">
        <w:rPr>
          <w:rFonts w:ascii="Times New Roman" w:eastAsia="宋体" w:hAnsi="Times New Roman"/>
          <w:szCs w:val="22"/>
          <w:lang w:eastAsia="zh-CN"/>
        </w:rPr>
        <w:t>TS 38.321</w:t>
      </w:r>
      <w:r>
        <w:rPr>
          <w:rFonts w:ascii="Times New Roman" w:eastAsia="宋体" w:hAnsi="Times New Roman"/>
          <w:szCs w:val="22"/>
          <w:lang w:eastAsia="zh-CN"/>
        </w:rPr>
        <w:t>,</w:t>
      </w:r>
      <w:r w:rsidRPr="0035667A">
        <w:t xml:space="preserve"> </w:t>
      </w:r>
      <w:r w:rsidRPr="0035667A">
        <w:rPr>
          <w:rFonts w:ascii="Times New Roman" w:eastAsia="宋体" w:hAnsi="Times New Roman"/>
          <w:szCs w:val="22"/>
          <w:lang w:eastAsia="zh-CN"/>
        </w:rPr>
        <w:t>V17.2.0</w:t>
      </w:r>
      <w:r>
        <w:rPr>
          <w:rFonts w:ascii="Times New Roman" w:eastAsia="宋体" w:hAnsi="Times New Roman"/>
          <w:szCs w:val="22"/>
          <w:lang w:eastAsia="zh-CN"/>
        </w:rPr>
        <w:t>,</w:t>
      </w:r>
      <w:r w:rsidRPr="0035667A">
        <w:t xml:space="preserve"> </w:t>
      </w:r>
      <w:r w:rsidRPr="0035667A">
        <w:rPr>
          <w:rFonts w:ascii="Times New Roman" w:eastAsia="宋体" w:hAnsi="Times New Roman"/>
          <w:szCs w:val="22"/>
          <w:lang w:eastAsia="zh-CN"/>
        </w:rPr>
        <w:t>Medium Access Control (MAC) protocol specification</w:t>
      </w:r>
    </w:p>
    <w:sectPr w:rsidR="0035667A" w:rsidRPr="006C6B5E"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01888" w14:textId="77777777" w:rsidR="002B3275" w:rsidRDefault="002B3275" w:rsidP="00912621">
      <w:pPr>
        <w:spacing w:after="0"/>
      </w:pPr>
      <w:r>
        <w:separator/>
      </w:r>
    </w:p>
  </w:endnote>
  <w:endnote w:type="continuationSeparator" w:id="0">
    <w:p w14:paraId="5D7DA6B7" w14:textId="77777777" w:rsidR="002B3275" w:rsidRDefault="002B3275"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FEBF5" w14:textId="77777777" w:rsidR="002B3275" w:rsidRDefault="002B3275" w:rsidP="00912621">
      <w:pPr>
        <w:spacing w:after="0"/>
      </w:pPr>
      <w:r>
        <w:separator/>
      </w:r>
    </w:p>
  </w:footnote>
  <w:footnote w:type="continuationSeparator" w:id="0">
    <w:p w14:paraId="4769BBB2" w14:textId="77777777" w:rsidR="002B3275" w:rsidRDefault="002B3275"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82DBC"/>
    <w:multiLevelType w:val="hybridMultilevel"/>
    <w:tmpl w:val="74708D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FE450D0"/>
    <w:multiLevelType w:val="hybridMultilevel"/>
    <w:tmpl w:val="1CE863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93085"/>
    <w:multiLevelType w:val="hybridMultilevel"/>
    <w:tmpl w:val="20F850A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1991FE4"/>
    <w:multiLevelType w:val="hybridMultilevel"/>
    <w:tmpl w:val="058E80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406A7"/>
    <w:multiLevelType w:val="hybridMultilevel"/>
    <w:tmpl w:val="C34CF3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0F2511"/>
    <w:multiLevelType w:val="hybridMultilevel"/>
    <w:tmpl w:val="531E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B409FC"/>
    <w:multiLevelType w:val="hybridMultilevel"/>
    <w:tmpl w:val="5094CFDA"/>
    <w:lvl w:ilvl="0" w:tplc="867A600E">
      <w:start w:val="1"/>
      <w:numFmt w:val="bullet"/>
      <w:suff w:val="space"/>
      <w:lvlText w:val=""/>
      <w:lvlJc w:val="left"/>
      <w:pPr>
        <w:ind w:left="678" w:hanging="420"/>
      </w:pPr>
      <w:rPr>
        <w:rFonts w:ascii="Symbol" w:hAnsi="Symbol"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24C50"/>
    <w:multiLevelType w:val="hybridMultilevel"/>
    <w:tmpl w:val="E1725A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2AA38E5"/>
    <w:multiLevelType w:val="hybridMultilevel"/>
    <w:tmpl w:val="E730B13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8383FF0"/>
    <w:multiLevelType w:val="hybridMultilevel"/>
    <w:tmpl w:val="4CFCB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69615B"/>
    <w:multiLevelType w:val="hybridMultilevel"/>
    <w:tmpl w:val="5998A27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0F052F"/>
    <w:multiLevelType w:val="hybridMultilevel"/>
    <w:tmpl w:val="15BE69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B60562"/>
    <w:multiLevelType w:val="hybridMultilevel"/>
    <w:tmpl w:val="464A0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A24405"/>
    <w:multiLevelType w:val="hybridMultilevel"/>
    <w:tmpl w:val="8082677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835F55"/>
    <w:multiLevelType w:val="hybridMultilevel"/>
    <w:tmpl w:val="F1A63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2D3B10"/>
    <w:multiLevelType w:val="hybridMultilevel"/>
    <w:tmpl w:val="403818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6FF72053"/>
    <w:multiLevelType w:val="hybridMultilevel"/>
    <w:tmpl w:val="9FD8AC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215533"/>
    <w:multiLevelType w:val="hybridMultilevel"/>
    <w:tmpl w:val="93DC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35"/>
  </w:num>
  <w:num w:numId="3">
    <w:abstractNumId w:val="32"/>
  </w:num>
  <w:num w:numId="4">
    <w:abstractNumId w:val="23"/>
  </w:num>
  <w:num w:numId="5">
    <w:abstractNumId w:val="15"/>
  </w:num>
  <w:num w:numId="6">
    <w:abstractNumId w:val="13"/>
  </w:num>
  <w:num w:numId="7">
    <w:abstractNumId w:val="2"/>
  </w:num>
  <w:num w:numId="8">
    <w:abstractNumId w:val="29"/>
  </w:num>
  <w:num w:numId="9">
    <w:abstractNumId w:val="3"/>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4"/>
  </w:num>
  <w:num w:numId="16">
    <w:abstractNumId w:val="16"/>
  </w:num>
  <w:num w:numId="17">
    <w:abstractNumId w:val="0"/>
  </w:num>
  <w:num w:numId="18">
    <w:abstractNumId w:val="9"/>
  </w:num>
  <w:num w:numId="19">
    <w:abstractNumId w:val="21"/>
  </w:num>
  <w:num w:numId="20">
    <w:abstractNumId w:val="14"/>
  </w:num>
  <w:num w:numId="21">
    <w:abstractNumId w:val="11"/>
  </w:num>
  <w:num w:numId="22">
    <w:abstractNumId w:val="17"/>
  </w:num>
  <w:num w:numId="23">
    <w:abstractNumId w:val="19"/>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5"/>
  </w:num>
  <w:num w:numId="27">
    <w:abstractNumId w:val="25"/>
  </w:num>
  <w:num w:numId="28">
    <w:abstractNumId w:val="36"/>
  </w:num>
  <w:num w:numId="29">
    <w:abstractNumId w:val="28"/>
  </w:num>
  <w:num w:numId="30">
    <w:abstractNumId w:val="8"/>
  </w:num>
  <w:num w:numId="31">
    <w:abstractNumId w:val="27"/>
  </w:num>
  <w:num w:numId="32">
    <w:abstractNumId w:val="33"/>
  </w:num>
  <w:num w:numId="33">
    <w:abstractNumId w:val="24"/>
  </w:num>
  <w:num w:numId="34">
    <w:abstractNumId w:val="6"/>
  </w:num>
  <w:num w:numId="35">
    <w:abstractNumId w:val="18"/>
  </w:num>
  <w:num w:numId="36">
    <w:abstractNumId w:val="10"/>
  </w:num>
  <w:num w:numId="37">
    <w:abstractNumId w:val="20"/>
  </w:num>
  <w:num w:numId="38">
    <w:abstractNumId w:val="31"/>
  </w:num>
  <w:num w:numId="39">
    <w:abstractNumId w:val="22"/>
  </w:num>
  <w:num w:numId="40">
    <w:abstractNumId w:val="1"/>
  </w:num>
  <w:num w:numId="41">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3872"/>
    <w:rsid w:val="000153FC"/>
    <w:rsid w:val="0001574B"/>
    <w:rsid w:val="00017BB3"/>
    <w:rsid w:val="000219CF"/>
    <w:rsid w:val="0002254B"/>
    <w:rsid w:val="0002339C"/>
    <w:rsid w:val="00025FCB"/>
    <w:rsid w:val="000264B4"/>
    <w:rsid w:val="00027A12"/>
    <w:rsid w:val="00027C89"/>
    <w:rsid w:val="00030364"/>
    <w:rsid w:val="0003047D"/>
    <w:rsid w:val="0003260E"/>
    <w:rsid w:val="00032963"/>
    <w:rsid w:val="00036389"/>
    <w:rsid w:val="000369EB"/>
    <w:rsid w:val="000400C4"/>
    <w:rsid w:val="0004190C"/>
    <w:rsid w:val="00042F9E"/>
    <w:rsid w:val="00044635"/>
    <w:rsid w:val="000451B8"/>
    <w:rsid w:val="00050CE1"/>
    <w:rsid w:val="0005124C"/>
    <w:rsid w:val="0005209D"/>
    <w:rsid w:val="00052311"/>
    <w:rsid w:val="0005259D"/>
    <w:rsid w:val="000531C0"/>
    <w:rsid w:val="00054914"/>
    <w:rsid w:val="000555C3"/>
    <w:rsid w:val="000604F0"/>
    <w:rsid w:val="00060FC4"/>
    <w:rsid w:val="000627AC"/>
    <w:rsid w:val="000646DB"/>
    <w:rsid w:val="00064CCE"/>
    <w:rsid w:val="00066250"/>
    <w:rsid w:val="000664E7"/>
    <w:rsid w:val="00066942"/>
    <w:rsid w:val="00066D1B"/>
    <w:rsid w:val="00070943"/>
    <w:rsid w:val="00071700"/>
    <w:rsid w:val="00073E84"/>
    <w:rsid w:val="00075573"/>
    <w:rsid w:val="000767B8"/>
    <w:rsid w:val="00077AD7"/>
    <w:rsid w:val="00083327"/>
    <w:rsid w:val="0008382B"/>
    <w:rsid w:val="000869B3"/>
    <w:rsid w:val="00087A09"/>
    <w:rsid w:val="0009037E"/>
    <w:rsid w:val="00090FBE"/>
    <w:rsid w:val="00091A59"/>
    <w:rsid w:val="00093876"/>
    <w:rsid w:val="00095257"/>
    <w:rsid w:val="00095C65"/>
    <w:rsid w:val="000965F2"/>
    <w:rsid w:val="000966B8"/>
    <w:rsid w:val="00096841"/>
    <w:rsid w:val="00097E12"/>
    <w:rsid w:val="000A0714"/>
    <w:rsid w:val="000A1D54"/>
    <w:rsid w:val="000A5654"/>
    <w:rsid w:val="000A636A"/>
    <w:rsid w:val="000A6F9E"/>
    <w:rsid w:val="000A7AA7"/>
    <w:rsid w:val="000A7B12"/>
    <w:rsid w:val="000B0BE2"/>
    <w:rsid w:val="000B0C5A"/>
    <w:rsid w:val="000B1609"/>
    <w:rsid w:val="000B1DB8"/>
    <w:rsid w:val="000B2645"/>
    <w:rsid w:val="000B4E76"/>
    <w:rsid w:val="000B58BA"/>
    <w:rsid w:val="000B6405"/>
    <w:rsid w:val="000C2B03"/>
    <w:rsid w:val="000C2DB8"/>
    <w:rsid w:val="000C44C8"/>
    <w:rsid w:val="000C511B"/>
    <w:rsid w:val="000C5793"/>
    <w:rsid w:val="000C5937"/>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36E2"/>
    <w:rsid w:val="000E4BFD"/>
    <w:rsid w:val="000E4C6D"/>
    <w:rsid w:val="000E555F"/>
    <w:rsid w:val="000E65FC"/>
    <w:rsid w:val="000E6A20"/>
    <w:rsid w:val="000E7497"/>
    <w:rsid w:val="000E7F35"/>
    <w:rsid w:val="000F05F2"/>
    <w:rsid w:val="000F15DE"/>
    <w:rsid w:val="000F230C"/>
    <w:rsid w:val="000F248F"/>
    <w:rsid w:val="000F295F"/>
    <w:rsid w:val="000F2CE3"/>
    <w:rsid w:val="000F32F0"/>
    <w:rsid w:val="000F472C"/>
    <w:rsid w:val="000F7724"/>
    <w:rsid w:val="00101BE1"/>
    <w:rsid w:val="00105FBA"/>
    <w:rsid w:val="001062B8"/>
    <w:rsid w:val="00106998"/>
    <w:rsid w:val="00111B68"/>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9DC"/>
    <w:rsid w:val="00126AFB"/>
    <w:rsid w:val="00130F3F"/>
    <w:rsid w:val="00131D97"/>
    <w:rsid w:val="00132241"/>
    <w:rsid w:val="001323EA"/>
    <w:rsid w:val="001328F3"/>
    <w:rsid w:val="00132D82"/>
    <w:rsid w:val="0013432A"/>
    <w:rsid w:val="001362A5"/>
    <w:rsid w:val="00136D25"/>
    <w:rsid w:val="00137D43"/>
    <w:rsid w:val="001401C9"/>
    <w:rsid w:val="001403B3"/>
    <w:rsid w:val="00140747"/>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60BF"/>
    <w:rsid w:val="0018611B"/>
    <w:rsid w:val="001868B7"/>
    <w:rsid w:val="00191F40"/>
    <w:rsid w:val="00191FD3"/>
    <w:rsid w:val="00192B1A"/>
    <w:rsid w:val="00193698"/>
    <w:rsid w:val="0019507E"/>
    <w:rsid w:val="00195335"/>
    <w:rsid w:val="00196420"/>
    <w:rsid w:val="00196AA8"/>
    <w:rsid w:val="00196DFF"/>
    <w:rsid w:val="001A0617"/>
    <w:rsid w:val="001A0650"/>
    <w:rsid w:val="001A0BC1"/>
    <w:rsid w:val="001A13C2"/>
    <w:rsid w:val="001A3453"/>
    <w:rsid w:val="001A3791"/>
    <w:rsid w:val="001A4E14"/>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5388"/>
    <w:rsid w:val="001D6271"/>
    <w:rsid w:val="001E0405"/>
    <w:rsid w:val="001E2053"/>
    <w:rsid w:val="001E301C"/>
    <w:rsid w:val="001E4857"/>
    <w:rsid w:val="001E6636"/>
    <w:rsid w:val="001E691A"/>
    <w:rsid w:val="001E7D73"/>
    <w:rsid w:val="001E7DBF"/>
    <w:rsid w:val="001F3D1B"/>
    <w:rsid w:val="001F55F1"/>
    <w:rsid w:val="001F78C9"/>
    <w:rsid w:val="002004D0"/>
    <w:rsid w:val="002007AB"/>
    <w:rsid w:val="00202DA2"/>
    <w:rsid w:val="00202DBD"/>
    <w:rsid w:val="00205816"/>
    <w:rsid w:val="002129C4"/>
    <w:rsid w:val="00214860"/>
    <w:rsid w:val="002165C4"/>
    <w:rsid w:val="00217BBD"/>
    <w:rsid w:val="00217D3F"/>
    <w:rsid w:val="00222875"/>
    <w:rsid w:val="002230FE"/>
    <w:rsid w:val="00224209"/>
    <w:rsid w:val="0022713E"/>
    <w:rsid w:val="002277BF"/>
    <w:rsid w:val="00230B0B"/>
    <w:rsid w:val="00230F8B"/>
    <w:rsid w:val="0023110F"/>
    <w:rsid w:val="002313D3"/>
    <w:rsid w:val="00235189"/>
    <w:rsid w:val="00235E70"/>
    <w:rsid w:val="00236C6A"/>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1544"/>
    <w:rsid w:val="0026260D"/>
    <w:rsid w:val="00262E88"/>
    <w:rsid w:val="0026338D"/>
    <w:rsid w:val="00263D9F"/>
    <w:rsid w:val="00264696"/>
    <w:rsid w:val="00267432"/>
    <w:rsid w:val="00267FC0"/>
    <w:rsid w:val="00271723"/>
    <w:rsid w:val="00271FE1"/>
    <w:rsid w:val="00272663"/>
    <w:rsid w:val="00272B2D"/>
    <w:rsid w:val="00272EC9"/>
    <w:rsid w:val="0027305F"/>
    <w:rsid w:val="002730F3"/>
    <w:rsid w:val="00274D41"/>
    <w:rsid w:val="00275184"/>
    <w:rsid w:val="002759CB"/>
    <w:rsid w:val="00275D2E"/>
    <w:rsid w:val="00276DBE"/>
    <w:rsid w:val="00280C9C"/>
    <w:rsid w:val="00280D1E"/>
    <w:rsid w:val="00284DCA"/>
    <w:rsid w:val="0028537A"/>
    <w:rsid w:val="00287C99"/>
    <w:rsid w:val="002904C4"/>
    <w:rsid w:val="002920E0"/>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275"/>
    <w:rsid w:val="002C1C52"/>
    <w:rsid w:val="002C2070"/>
    <w:rsid w:val="002C2844"/>
    <w:rsid w:val="002C3468"/>
    <w:rsid w:val="002C36BA"/>
    <w:rsid w:val="002C5B9C"/>
    <w:rsid w:val="002C5FB0"/>
    <w:rsid w:val="002C6CFB"/>
    <w:rsid w:val="002C7241"/>
    <w:rsid w:val="002C7F40"/>
    <w:rsid w:val="002D0886"/>
    <w:rsid w:val="002D11F2"/>
    <w:rsid w:val="002D17CE"/>
    <w:rsid w:val="002D452F"/>
    <w:rsid w:val="002D4A88"/>
    <w:rsid w:val="002D5D6A"/>
    <w:rsid w:val="002D7ACB"/>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3F83"/>
    <w:rsid w:val="003048C4"/>
    <w:rsid w:val="00304B69"/>
    <w:rsid w:val="0030527D"/>
    <w:rsid w:val="003069AB"/>
    <w:rsid w:val="003069EF"/>
    <w:rsid w:val="00307415"/>
    <w:rsid w:val="0030784F"/>
    <w:rsid w:val="00307C3C"/>
    <w:rsid w:val="00310D26"/>
    <w:rsid w:val="00311678"/>
    <w:rsid w:val="0031497F"/>
    <w:rsid w:val="003150B6"/>
    <w:rsid w:val="00315302"/>
    <w:rsid w:val="00315519"/>
    <w:rsid w:val="00315721"/>
    <w:rsid w:val="00316BBD"/>
    <w:rsid w:val="00317B90"/>
    <w:rsid w:val="00320BE3"/>
    <w:rsid w:val="0032216F"/>
    <w:rsid w:val="003230A1"/>
    <w:rsid w:val="00324061"/>
    <w:rsid w:val="00325131"/>
    <w:rsid w:val="003252E5"/>
    <w:rsid w:val="00325359"/>
    <w:rsid w:val="00325F84"/>
    <w:rsid w:val="00327BE8"/>
    <w:rsid w:val="0033006B"/>
    <w:rsid w:val="00330B60"/>
    <w:rsid w:val="00332A43"/>
    <w:rsid w:val="003342D8"/>
    <w:rsid w:val="00342D80"/>
    <w:rsid w:val="003438FA"/>
    <w:rsid w:val="003454BC"/>
    <w:rsid w:val="00345A40"/>
    <w:rsid w:val="003507E6"/>
    <w:rsid w:val="00350E88"/>
    <w:rsid w:val="0035134B"/>
    <w:rsid w:val="00352077"/>
    <w:rsid w:val="003536E9"/>
    <w:rsid w:val="00353BD1"/>
    <w:rsid w:val="003554AD"/>
    <w:rsid w:val="003554C1"/>
    <w:rsid w:val="0035607B"/>
    <w:rsid w:val="003562B5"/>
    <w:rsid w:val="0035667A"/>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87A78"/>
    <w:rsid w:val="00391DAA"/>
    <w:rsid w:val="00392721"/>
    <w:rsid w:val="003939AC"/>
    <w:rsid w:val="00394300"/>
    <w:rsid w:val="003946C2"/>
    <w:rsid w:val="00394DC6"/>
    <w:rsid w:val="00396946"/>
    <w:rsid w:val="00397997"/>
    <w:rsid w:val="00397D24"/>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425"/>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48AD"/>
    <w:rsid w:val="003D4CC4"/>
    <w:rsid w:val="003D5B41"/>
    <w:rsid w:val="003D5DA1"/>
    <w:rsid w:val="003D675C"/>
    <w:rsid w:val="003D6E7E"/>
    <w:rsid w:val="003D7389"/>
    <w:rsid w:val="003D7584"/>
    <w:rsid w:val="003E226D"/>
    <w:rsid w:val="003E244E"/>
    <w:rsid w:val="003E30E6"/>
    <w:rsid w:val="003E468A"/>
    <w:rsid w:val="003E6571"/>
    <w:rsid w:val="003F0EB9"/>
    <w:rsid w:val="003F1079"/>
    <w:rsid w:val="003F353F"/>
    <w:rsid w:val="003F3B6C"/>
    <w:rsid w:val="003F55F2"/>
    <w:rsid w:val="003F5827"/>
    <w:rsid w:val="003F6025"/>
    <w:rsid w:val="003F6046"/>
    <w:rsid w:val="003F6726"/>
    <w:rsid w:val="003F6A8B"/>
    <w:rsid w:val="0040040B"/>
    <w:rsid w:val="00403F12"/>
    <w:rsid w:val="00404F64"/>
    <w:rsid w:val="004054BE"/>
    <w:rsid w:val="00407202"/>
    <w:rsid w:val="004129F4"/>
    <w:rsid w:val="00412DE7"/>
    <w:rsid w:val="00413B3F"/>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2358"/>
    <w:rsid w:val="00442D92"/>
    <w:rsid w:val="00443997"/>
    <w:rsid w:val="004448E3"/>
    <w:rsid w:val="00445BCD"/>
    <w:rsid w:val="00446D38"/>
    <w:rsid w:val="004476B3"/>
    <w:rsid w:val="00451118"/>
    <w:rsid w:val="00452B25"/>
    <w:rsid w:val="0045346E"/>
    <w:rsid w:val="00455818"/>
    <w:rsid w:val="00455F6E"/>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4BB6"/>
    <w:rsid w:val="00487653"/>
    <w:rsid w:val="004909D7"/>
    <w:rsid w:val="00490D85"/>
    <w:rsid w:val="00491B2B"/>
    <w:rsid w:val="004958DF"/>
    <w:rsid w:val="00496621"/>
    <w:rsid w:val="00497FBD"/>
    <w:rsid w:val="004A2BD6"/>
    <w:rsid w:val="004A3780"/>
    <w:rsid w:val="004A40BC"/>
    <w:rsid w:val="004A42D7"/>
    <w:rsid w:val="004A532F"/>
    <w:rsid w:val="004A53AF"/>
    <w:rsid w:val="004A5985"/>
    <w:rsid w:val="004B1F48"/>
    <w:rsid w:val="004B2928"/>
    <w:rsid w:val="004B2C42"/>
    <w:rsid w:val="004B414A"/>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29EC"/>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69E"/>
    <w:rsid w:val="005237A6"/>
    <w:rsid w:val="0052422A"/>
    <w:rsid w:val="005246E3"/>
    <w:rsid w:val="0052475D"/>
    <w:rsid w:val="00525BDD"/>
    <w:rsid w:val="00525C92"/>
    <w:rsid w:val="0052636C"/>
    <w:rsid w:val="00526EFC"/>
    <w:rsid w:val="00527415"/>
    <w:rsid w:val="005276CB"/>
    <w:rsid w:val="00530224"/>
    <w:rsid w:val="005310BE"/>
    <w:rsid w:val="0053177A"/>
    <w:rsid w:val="005318FF"/>
    <w:rsid w:val="00531FEB"/>
    <w:rsid w:val="00532738"/>
    <w:rsid w:val="005336A9"/>
    <w:rsid w:val="00535021"/>
    <w:rsid w:val="005355E5"/>
    <w:rsid w:val="0053665F"/>
    <w:rsid w:val="00536672"/>
    <w:rsid w:val="00542AA6"/>
    <w:rsid w:val="00542ECE"/>
    <w:rsid w:val="00543452"/>
    <w:rsid w:val="0054464B"/>
    <w:rsid w:val="00547947"/>
    <w:rsid w:val="005529A1"/>
    <w:rsid w:val="005545C5"/>
    <w:rsid w:val="005548F0"/>
    <w:rsid w:val="00556214"/>
    <w:rsid w:val="00557DC9"/>
    <w:rsid w:val="005605C7"/>
    <w:rsid w:val="0056248A"/>
    <w:rsid w:val="00563CFE"/>
    <w:rsid w:val="005670B2"/>
    <w:rsid w:val="00567508"/>
    <w:rsid w:val="00573BFD"/>
    <w:rsid w:val="0057555A"/>
    <w:rsid w:val="005759B5"/>
    <w:rsid w:val="005759E3"/>
    <w:rsid w:val="00576EFE"/>
    <w:rsid w:val="00581261"/>
    <w:rsid w:val="0058263E"/>
    <w:rsid w:val="00583C8C"/>
    <w:rsid w:val="00584766"/>
    <w:rsid w:val="00584ABC"/>
    <w:rsid w:val="00584CE2"/>
    <w:rsid w:val="00585D19"/>
    <w:rsid w:val="00586C74"/>
    <w:rsid w:val="00587A03"/>
    <w:rsid w:val="00587AC8"/>
    <w:rsid w:val="0059012E"/>
    <w:rsid w:val="0059037F"/>
    <w:rsid w:val="00590A46"/>
    <w:rsid w:val="00593C95"/>
    <w:rsid w:val="0059678B"/>
    <w:rsid w:val="0059683E"/>
    <w:rsid w:val="0059704C"/>
    <w:rsid w:val="005977F1"/>
    <w:rsid w:val="005979EC"/>
    <w:rsid w:val="005A0323"/>
    <w:rsid w:val="005A3779"/>
    <w:rsid w:val="005A46A9"/>
    <w:rsid w:val="005A47AB"/>
    <w:rsid w:val="005A4C2E"/>
    <w:rsid w:val="005A5C80"/>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C43"/>
    <w:rsid w:val="005D5CFA"/>
    <w:rsid w:val="005D6287"/>
    <w:rsid w:val="005D6763"/>
    <w:rsid w:val="005D7AB2"/>
    <w:rsid w:val="005E0824"/>
    <w:rsid w:val="005E0DCC"/>
    <w:rsid w:val="005E1854"/>
    <w:rsid w:val="005E1D72"/>
    <w:rsid w:val="005E2FEC"/>
    <w:rsid w:val="005E51F8"/>
    <w:rsid w:val="005E5F74"/>
    <w:rsid w:val="005E7530"/>
    <w:rsid w:val="005F13AE"/>
    <w:rsid w:val="005F27F8"/>
    <w:rsid w:val="005F3962"/>
    <w:rsid w:val="005F4C96"/>
    <w:rsid w:val="005F4F70"/>
    <w:rsid w:val="005F5683"/>
    <w:rsid w:val="005F64E6"/>
    <w:rsid w:val="006007F9"/>
    <w:rsid w:val="0060165B"/>
    <w:rsid w:val="00605700"/>
    <w:rsid w:val="00606044"/>
    <w:rsid w:val="006061FB"/>
    <w:rsid w:val="006076B8"/>
    <w:rsid w:val="0061049C"/>
    <w:rsid w:val="00610A56"/>
    <w:rsid w:val="006112C0"/>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47791"/>
    <w:rsid w:val="00653236"/>
    <w:rsid w:val="0065337C"/>
    <w:rsid w:val="0065502E"/>
    <w:rsid w:val="0065671A"/>
    <w:rsid w:val="00656A4A"/>
    <w:rsid w:val="00661210"/>
    <w:rsid w:val="006631B7"/>
    <w:rsid w:val="006640D4"/>
    <w:rsid w:val="006652FF"/>
    <w:rsid w:val="00666B8B"/>
    <w:rsid w:val="00667D6F"/>
    <w:rsid w:val="00670DEF"/>
    <w:rsid w:val="00670F04"/>
    <w:rsid w:val="0067166D"/>
    <w:rsid w:val="00672220"/>
    <w:rsid w:val="0067284A"/>
    <w:rsid w:val="00675CCE"/>
    <w:rsid w:val="00676CAB"/>
    <w:rsid w:val="00677C87"/>
    <w:rsid w:val="00677F07"/>
    <w:rsid w:val="006826DC"/>
    <w:rsid w:val="006833C9"/>
    <w:rsid w:val="006838F0"/>
    <w:rsid w:val="00683FE0"/>
    <w:rsid w:val="00684A69"/>
    <w:rsid w:val="0068532B"/>
    <w:rsid w:val="006857F6"/>
    <w:rsid w:val="0068600B"/>
    <w:rsid w:val="00690113"/>
    <w:rsid w:val="00690876"/>
    <w:rsid w:val="00690C37"/>
    <w:rsid w:val="006925FF"/>
    <w:rsid w:val="00692DEA"/>
    <w:rsid w:val="006933C1"/>
    <w:rsid w:val="00694F99"/>
    <w:rsid w:val="00695437"/>
    <w:rsid w:val="0069595D"/>
    <w:rsid w:val="00697EC7"/>
    <w:rsid w:val="006A0FF5"/>
    <w:rsid w:val="006A1C3A"/>
    <w:rsid w:val="006A39AA"/>
    <w:rsid w:val="006A4603"/>
    <w:rsid w:val="006A5510"/>
    <w:rsid w:val="006A5C7E"/>
    <w:rsid w:val="006A65E5"/>
    <w:rsid w:val="006B2395"/>
    <w:rsid w:val="006B2408"/>
    <w:rsid w:val="006B4972"/>
    <w:rsid w:val="006B4FD0"/>
    <w:rsid w:val="006C0C2B"/>
    <w:rsid w:val="006C2E0B"/>
    <w:rsid w:val="006C3346"/>
    <w:rsid w:val="006C3743"/>
    <w:rsid w:val="006C3F89"/>
    <w:rsid w:val="006C53AC"/>
    <w:rsid w:val="006C6093"/>
    <w:rsid w:val="006C620D"/>
    <w:rsid w:val="006C6B5E"/>
    <w:rsid w:val="006C7B4E"/>
    <w:rsid w:val="006D26D9"/>
    <w:rsid w:val="006D3105"/>
    <w:rsid w:val="006D337E"/>
    <w:rsid w:val="006D3C37"/>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176F"/>
    <w:rsid w:val="0071185C"/>
    <w:rsid w:val="00713078"/>
    <w:rsid w:val="007153DE"/>
    <w:rsid w:val="00716B62"/>
    <w:rsid w:val="00716D25"/>
    <w:rsid w:val="00717472"/>
    <w:rsid w:val="00721AC4"/>
    <w:rsid w:val="00724A85"/>
    <w:rsid w:val="0072527C"/>
    <w:rsid w:val="00727A77"/>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882"/>
    <w:rsid w:val="00746ED1"/>
    <w:rsid w:val="00747431"/>
    <w:rsid w:val="00747CB1"/>
    <w:rsid w:val="00747FFB"/>
    <w:rsid w:val="00751A12"/>
    <w:rsid w:val="00754076"/>
    <w:rsid w:val="00755D65"/>
    <w:rsid w:val="0075689F"/>
    <w:rsid w:val="007603EF"/>
    <w:rsid w:val="00761E37"/>
    <w:rsid w:val="00764B55"/>
    <w:rsid w:val="007652A2"/>
    <w:rsid w:val="00766B55"/>
    <w:rsid w:val="00766C70"/>
    <w:rsid w:val="00767D4D"/>
    <w:rsid w:val="00770212"/>
    <w:rsid w:val="00770708"/>
    <w:rsid w:val="00771416"/>
    <w:rsid w:val="00773120"/>
    <w:rsid w:val="007761B3"/>
    <w:rsid w:val="00776FEE"/>
    <w:rsid w:val="007825CE"/>
    <w:rsid w:val="00782B87"/>
    <w:rsid w:val="00783AF5"/>
    <w:rsid w:val="0078543D"/>
    <w:rsid w:val="00785C72"/>
    <w:rsid w:val="007901F7"/>
    <w:rsid w:val="007927FD"/>
    <w:rsid w:val="00792F36"/>
    <w:rsid w:val="00793A3D"/>
    <w:rsid w:val="007941C4"/>
    <w:rsid w:val="0079482A"/>
    <w:rsid w:val="0079507C"/>
    <w:rsid w:val="00795FCC"/>
    <w:rsid w:val="00796FDC"/>
    <w:rsid w:val="00797FED"/>
    <w:rsid w:val="007A3F51"/>
    <w:rsid w:val="007A53ED"/>
    <w:rsid w:val="007A5E5B"/>
    <w:rsid w:val="007A6356"/>
    <w:rsid w:val="007B17A7"/>
    <w:rsid w:val="007B1E10"/>
    <w:rsid w:val="007B33B3"/>
    <w:rsid w:val="007B33B5"/>
    <w:rsid w:val="007B3C70"/>
    <w:rsid w:val="007B52F0"/>
    <w:rsid w:val="007B5375"/>
    <w:rsid w:val="007B577E"/>
    <w:rsid w:val="007B609A"/>
    <w:rsid w:val="007B6AA0"/>
    <w:rsid w:val="007C035B"/>
    <w:rsid w:val="007C36E3"/>
    <w:rsid w:val="007C4854"/>
    <w:rsid w:val="007D0DB7"/>
    <w:rsid w:val="007D2964"/>
    <w:rsid w:val="007D32C0"/>
    <w:rsid w:val="007D4460"/>
    <w:rsid w:val="007D469F"/>
    <w:rsid w:val="007D48EB"/>
    <w:rsid w:val="007D51E3"/>
    <w:rsid w:val="007D6A38"/>
    <w:rsid w:val="007D6BDF"/>
    <w:rsid w:val="007D7705"/>
    <w:rsid w:val="007E0C3A"/>
    <w:rsid w:val="007E0CEF"/>
    <w:rsid w:val="007E1C61"/>
    <w:rsid w:val="007E36C7"/>
    <w:rsid w:val="007E3D6F"/>
    <w:rsid w:val="007E48E9"/>
    <w:rsid w:val="007E575F"/>
    <w:rsid w:val="007E5AB3"/>
    <w:rsid w:val="007E6471"/>
    <w:rsid w:val="007F100D"/>
    <w:rsid w:val="007F28CB"/>
    <w:rsid w:val="007F2C30"/>
    <w:rsid w:val="007F3F12"/>
    <w:rsid w:val="007F4059"/>
    <w:rsid w:val="007F4477"/>
    <w:rsid w:val="007F5982"/>
    <w:rsid w:val="007F6083"/>
    <w:rsid w:val="007F6F35"/>
    <w:rsid w:val="007F722E"/>
    <w:rsid w:val="008003D1"/>
    <w:rsid w:val="0080062D"/>
    <w:rsid w:val="008011D5"/>
    <w:rsid w:val="00801B48"/>
    <w:rsid w:val="00803939"/>
    <w:rsid w:val="00803DA7"/>
    <w:rsid w:val="00803E3F"/>
    <w:rsid w:val="00804469"/>
    <w:rsid w:val="0080513B"/>
    <w:rsid w:val="00805656"/>
    <w:rsid w:val="00807B2A"/>
    <w:rsid w:val="008104E7"/>
    <w:rsid w:val="008105B2"/>
    <w:rsid w:val="00810B65"/>
    <w:rsid w:val="00811AA5"/>
    <w:rsid w:val="0081238A"/>
    <w:rsid w:val="00813D95"/>
    <w:rsid w:val="00813E60"/>
    <w:rsid w:val="00816494"/>
    <w:rsid w:val="00816ED1"/>
    <w:rsid w:val="00817EEA"/>
    <w:rsid w:val="00820B54"/>
    <w:rsid w:val="00820BFC"/>
    <w:rsid w:val="0082185A"/>
    <w:rsid w:val="00821B35"/>
    <w:rsid w:val="00824990"/>
    <w:rsid w:val="00825A09"/>
    <w:rsid w:val="00830736"/>
    <w:rsid w:val="008313BB"/>
    <w:rsid w:val="008327A3"/>
    <w:rsid w:val="00833EAD"/>
    <w:rsid w:val="00835AD5"/>
    <w:rsid w:val="00835D57"/>
    <w:rsid w:val="00837038"/>
    <w:rsid w:val="00837C3D"/>
    <w:rsid w:val="00837CBF"/>
    <w:rsid w:val="00837EE3"/>
    <w:rsid w:val="00840577"/>
    <w:rsid w:val="00841955"/>
    <w:rsid w:val="008421A7"/>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D8C"/>
    <w:rsid w:val="00865913"/>
    <w:rsid w:val="00866758"/>
    <w:rsid w:val="008707C1"/>
    <w:rsid w:val="00871353"/>
    <w:rsid w:val="008720F5"/>
    <w:rsid w:val="008722A8"/>
    <w:rsid w:val="00873E75"/>
    <w:rsid w:val="00875167"/>
    <w:rsid w:val="00875477"/>
    <w:rsid w:val="00875E01"/>
    <w:rsid w:val="00877CCF"/>
    <w:rsid w:val="008825F8"/>
    <w:rsid w:val="00882BBB"/>
    <w:rsid w:val="0088381E"/>
    <w:rsid w:val="0088421A"/>
    <w:rsid w:val="00885BC1"/>
    <w:rsid w:val="00885DDD"/>
    <w:rsid w:val="0088607E"/>
    <w:rsid w:val="00890AB7"/>
    <w:rsid w:val="00890B96"/>
    <w:rsid w:val="00892A9C"/>
    <w:rsid w:val="008932A2"/>
    <w:rsid w:val="00894D8C"/>
    <w:rsid w:val="008969DB"/>
    <w:rsid w:val="00896F58"/>
    <w:rsid w:val="00897F96"/>
    <w:rsid w:val="008A038B"/>
    <w:rsid w:val="008A0A95"/>
    <w:rsid w:val="008A12C4"/>
    <w:rsid w:val="008A14C9"/>
    <w:rsid w:val="008A241E"/>
    <w:rsid w:val="008A2B35"/>
    <w:rsid w:val="008A3766"/>
    <w:rsid w:val="008A597E"/>
    <w:rsid w:val="008A68DB"/>
    <w:rsid w:val="008B0208"/>
    <w:rsid w:val="008B030A"/>
    <w:rsid w:val="008B0B52"/>
    <w:rsid w:val="008B181D"/>
    <w:rsid w:val="008B224A"/>
    <w:rsid w:val="008B22CB"/>
    <w:rsid w:val="008B2756"/>
    <w:rsid w:val="008B31E5"/>
    <w:rsid w:val="008B3F19"/>
    <w:rsid w:val="008B468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B1E"/>
    <w:rsid w:val="008D1FA4"/>
    <w:rsid w:val="008D3766"/>
    <w:rsid w:val="008D42CD"/>
    <w:rsid w:val="008D73E2"/>
    <w:rsid w:val="008D7557"/>
    <w:rsid w:val="008E0146"/>
    <w:rsid w:val="008E1882"/>
    <w:rsid w:val="008E258F"/>
    <w:rsid w:val="008E2908"/>
    <w:rsid w:val="008E2C69"/>
    <w:rsid w:val="008E3059"/>
    <w:rsid w:val="008E4136"/>
    <w:rsid w:val="008E4B83"/>
    <w:rsid w:val="008F073E"/>
    <w:rsid w:val="008F1B1E"/>
    <w:rsid w:val="008F2092"/>
    <w:rsid w:val="008F252E"/>
    <w:rsid w:val="008F3DE8"/>
    <w:rsid w:val="008F4447"/>
    <w:rsid w:val="008F45B9"/>
    <w:rsid w:val="008F4619"/>
    <w:rsid w:val="008F56B6"/>
    <w:rsid w:val="009002E2"/>
    <w:rsid w:val="00900D44"/>
    <w:rsid w:val="00904250"/>
    <w:rsid w:val="00906B25"/>
    <w:rsid w:val="00907CD7"/>
    <w:rsid w:val="00907EE6"/>
    <w:rsid w:val="009101A5"/>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4A69"/>
    <w:rsid w:val="0093526E"/>
    <w:rsid w:val="00936568"/>
    <w:rsid w:val="0093710E"/>
    <w:rsid w:val="009400C4"/>
    <w:rsid w:val="009410D9"/>
    <w:rsid w:val="00944E43"/>
    <w:rsid w:val="00946EE7"/>
    <w:rsid w:val="00946FC1"/>
    <w:rsid w:val="0094707B"/>
    <w:rsid w:val="009520AC"/>
    <w:rsid w:val="0095247D"/>
    <w:rsid w:val="00952B02"/>
    <w:rsid w:val="009538A5"/>
    <w:rsid w:val="009543E7"/>
    <w:rsid w:val="00957B8D"/>
    <w:rsid w:val="00957EE5"/>
    <w:rsid w:val="00957F57"/>
    <w:rsid w:val="0096066C"/>
    <w:rsid w:val="00960CA7"/>
    <w:rsid w:val="009616AC"/>
    <w:rsid w:val="0096478B"/>
    <w:rsid w:val="00965B41"/>
    <w:rsid w:val="009674D5"/>
    <w:rsid w:val="00970241"/>
    <w:rsid w:val="0097141F"/>
    <w:rsid w:val="00973C9F"/>
    <w:rsid w:val="00975E5B"/>
    <w:rsid w:val="00980367"/>
    <w:rsid w:val="00982296"/>
    <w:rsid w:val="00982707"/>
    <w:rsid w:val="00983317"/>
    <w:rsid w:val="00983751"/>
    <w:rsid w:val="009849D8"/>
    <w:rsid w:val="009849F1"/>
    <w:rsid w:val="00986216"/>
    <w:rsid w:val="0098717A"/>
    <w:rsid w:val="009872FE"/>
    <w:rsid w:val="00987910"/>
    <w:rsid w:val="009916BD"/>
    <w:rsid w:val="00995370"/>
    <w:rsid w:val="009955AE"/>
    <w:rsid w:val="009976FE"/>
    <w:rsid w:val="00997720"/>
    <w:rsid w:val="009A309B"/>
    <w:rsid w:val="009A362F"/>
    <w:rsid w:val="009A4401"/>
    <w:rsid w:val="009A49A5"/>
    <w:rsid w:val="009A5383"/>
    <w:rsid w:val="009A6C6C"/>
    <w:rsid w:val="009A7AA6"/>
    <w:rsid w:val="009B1CFF"/>
    <w:rsid w:val="009B3725"/>
    <w:rsid w:val="009B416A"/>
    <w:rsid w:val="009B5793"/>
    <w:rsid w:val="009B5BFB"/>
    <w:rsid w:val="009B6B6B"/>
    <w:rsid w:val="009B7E6F"/>
    <w:rsid w:val="009C148B"/>
    <w:rsid w:val="009C15EB"/>
    <w:rsid w:val="009C199B"/>
    <w:rsid w:val="009C280F"/>
    <w:rsid w:val="009C5F3B"/>
    <w:rsid w:val="009C6A78"/>
    <w:rsid w:val="009C7B06"/>
    <w:rsid w:val="009D0710"/>
    <w:rsid w:val="009D1CB4"/>
    <w:rsid w:val="009D3509"/>
    <w:rsid w:val="009D51AD"/>
    <w:rsid w:val="009D7EEB"/>
    <w:rsid w:val="009E06EE"/>
    <w:rsid w:val="009E0BDE"/>
    <w:rsid w:val="009E1C9F"/>
    <w:rsid w:val="009E46B7"/>
    <w:rsid w:val="009E4CED"/>
    <w:rsid w:val="009E5ADD"/>
    <w:rsid w:val="009E71BF"/>
    <w:rsid w:val="009F40B1"/>
    <w:rsid w:val="009F4809"/>
    <w:rsid w:val="009F4F38"/>
    <w:rsid w:val="009F57DB"/>
    <w:rsid w:val="009F5D06"/>
    <w:rsid w:val="009F6D36"/>
    <w:rsid w:val="00A00038"/>
    <w:rsid w:val="00A00B54"/>
    <w:rsid w:val="00A02425"/>
    <w:rsid w:val="00A03203"/>
    <w:rsid w:val="00A05FFC"/>
    <w:rsid w:val="00A07CE5"/>
    <w:rsid w:val="00A07F39"/>
    <w:rsid w:val="00A11240"/>
    <w:rsid w:val="00A115AB"/>
    <w:rsid w:val="00A11ED7"/>
    <w:rsid w:val="00A12BC3"/>
    <w:rsid w:val="00A13AD1"/>
    <w:rsid w:val="00A14FEB"/>
    <w:rsid w:val="00A15469"/>
    <w:rsid w:val="00A15C61"/>
    <w:rsid w:val="00A167AD"/>
    <w:rsid w:val="00A16854"/>
    <w:rsid w:val="00A16E15"/>
    <w:rsid w:val="00A17630"/>
    <w:rsid w:val="00A17E3F"/>
    <w:rsid w:val="00A2042A"/>
    <w:rsid w:val="00A20F77"/>
    <w:rsid w:val="00A22480"/>
    <w:rsid w:val="00A24330"/>
    <w:rsid w:val="00A26507"/>
    <w:rsid w:val="00A26C36"/>
    <w:rsid w:val="00A3052C"/>
    <w:rsid w:val="00A307D7"/>
    <w:rsid w:val="00A34BB2"/>
    <w:rsid w:val="00A34C43"/>
    <w:rsid w:val="00A36A35"/>
    <w:rsid w:val="00A40DD6"/>
    <w:rsid w:val="00A412B2"/>
    <w:rsid w:val="00A42455"/>
    <w:rsid w:val="00A46158"/>
    <w:rsid w:val="00A468E8"/>
    <w:rsid w:val="00A47118"/>
    <w:rsid w:val="00A5110A"/>
    <w:rsid w:val="00A5155B"/>
    <w:rsid w:val="00A5466F"/>
    <w:rsid w:val="00A55A41"/>
    <w:rsid w:val="00A55E1A"/>
    <w:rsid w:val="00A56D06"/>
    <w:rsid w:val="00A56F28"/>
    <w:rsid w:val="00A575E4"/>
    <w:rsid w:val="00A57BD4"/>
    <w:rsid w:val="00A6011D"/>
    <w:rsid w:val="00A60BD2"/>
    <w:rsid w:val="00A61EC5"/>
    <w:rsid w:val="00A6350C"/>
    <w:rsid w:val="00A6390A"/>
    <w:rsid w:val="00A65635"/>
    <w:rsid w:val="00A66503"/>
    <w:rsid w:val="00A66FB3"/>
    <w:rsid w:val="00A6772F"/>
    <w:rsid w:val="00A708A1"/>
    <w:rsid w:val="00A71E88"/>
    <w:rsid w:val="00A72BCD"/>
    <w:rsid w:val="00A72D22"/>
    <w:rsid w:val="00A77402"/>
    <w:rsid w:val="00A779B2"/>
    <w:rsid w:val="00A77A3B"/>
    <w:rsid w:val="00A803E9"/>
    <w:rsid w:val="00A8275C"/>
    <w:rsid w:val="00A8280C"/>
    <w:rsid w:val="00A82867"/>
    <w:rsid w:val="00A8578C"/>
    <w:rsid w:val="00A860BC"/>
    <w:rsid w:val="00A86C40"/>
    <w:rsid w:val="00A877B0"/>
    <w:rsid w:val="00A90104"/>
    <w:rsid w:val="00A90D52"/>
    <w:rsid w:val="00A9321D"/>
    <w:rsid w:val="00A948E5"/>
    <w:rsid w:val="00A95013"/>
    <w:rsid w:val="00A96441"/>
    <w:rsid w:val="00A972BA"/>
    <w:rsid w:val="00AA05FC"/>
    <w:rsid w:val="00AA150E"/>
    <w:rsid w:val="00AA3384"/>
    <w:rsid w:val="00AA3467"/>
    <w:rsid w:val="00AA3820"/>
    <w:rsid w:val="00AA397F"/>
    <w:rsid w:val="00AA4D54"/>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402A"/>
    <w:rsid w:val="00AD5AB8"/>
    <w:rsid w:val="00AD6388"/>
    <w:rsid w:val="00AE2723"/>
    <w:rsid w:val="00AE3097"/>
    <w:rsid w:val="00AE4DC5"/>
    <w:rsid w:val="00AE6D1C"/>
    <w:rsid w:val="00AE79E6"/>
    <w:rsid w:val="00AF270A"/>
    <w:rsid w:val="00AF61D7"/>
    <w:rsid w:val="00AF6784"/>
    <w:rsid w:val="00AF7A3D"/>
    <w:rsid w:val="00AF7B9D"/>
    <w:rsid w:val="00B0055A"/>
    <w:rsid w:val="00B01BF2"/>
    <w:rsid w:val="00B01EA9"/>
    <w:rsid w:val="00B07483"/>
    <w:rsid w:val="00B07DF9"/>
    <w:rsid w:val="00B105DC"/>
    <w:rsid w:val="00B1270D"/>
    <w:rsid w:val="00B2033D"/>
    <w:rsid w:val="00B2144A"/>
    <w:rsid w:val="00B22B2A"/>
    <w:rsid w:val="00B234FB"/>
    <w:rsid w:val="00B23B95"/>
    <w:rsid w:val="00B251AF"/>
    <w:rsid w:val="00B265CF"/>
    <w:rsid w:val="00B26AED"/>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54E3"/>
    <w:rsid w:val="00B47092"/>
    <w:rsid w:val="00B50829"/>
    <w:rsid w:val="00B517C5"/>
    <w:rsid w:val="00B53B35"/>
    <w:rsid w:val="00B54542"/>
    <w:rsid w:val="00B54D93"/>
    <w:rsid w:val="00B554B0"/>
    <w:rsid w:val="00B55CE2"/>
    <w:rsid w:val="00B560A3"/>
    <w:rsid w:val="00B560E6"/>
    <w:rsid w:val="00B567B0"/>
    <w:rsid w:val="00B57DA1"/>
    <w:rsid w:val="00B6056A"/>
    <w:rsid w:val="00B6313A"/>
    <w:rsid w:val="00B633D9"/>
    <w:rsid w:val="00B63764"/>
    <w:rsid w:val="00B63F8E"/>
    <w:rsid w:val="00B647E7"/>
    <w:rsid w:val="00B65086"/>
    <w:rsid w:val="00B670F1"/>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459F"/>
    <w:rsid w:val="00BB6038"/>
    <w:rsid w:val="00BB6982"/>
    <w:rsid w:val="00BB6DC8"/>
    <w:rsid w:val="00BB71A3"/>
    <w:rsid w:val="00BB7442"/>
    <w:rsid w:val="00BC05A3"/>
    <w:rsid w:val="00BC0EE6"/>
    <w:rsid w:val="00BC1692"/>
    <w:rsid w:val="00BC49C0"/>
    <w:rsid w:val="00BC6BC7"/>
    <w:rsid w:val="00BC6F2A"/>
    <w:rsid w:val="00BC6FDE"/>
    <w:rsid w:val="00BC72DC"/>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4B67"/>
    <w:rsid w:val="00BF617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5BF8"/>
    <w:rsid w:val="00C3739E"/>
    <w:rsid w:val="00C37ABE"/>
    <w:rsid w:val="00C43DA1"/>
    <w:rsid w:val="00C44ED5"/>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E92"/>
    <w:rsid w:val="00C72342"/>
    <w:rsid w:val="00C73337"/>
    <w:rsid w:val="00C7566E"/>
    <w:rsid w:val="00C77011"/>
    <w:rsid w:val="00C803F1"/>
    <w:rsid w:val="00C81A27"/>
    <w:rsid w:val="00C84299"/>
    <w:rsid w:val="00C85F7F"/>
    <w:rsid w:val="00C8624E"/>
    <w:rsid w:val="00C92170"/>
    <w:rsid w:val="00C928E4"/>
    <w:rsid w:val="00C92D11"/>
    <w:rsid w:val="00C92F74"/>
    <w:rsid w:val="00C9385F"/>
    <w:rsid w:val="00C9426C"/>
    <w:rsid w:val="00C95155"/>
    <w:rsid w:val="00C955AE"/>
    <w:rsid w:val="00C9565A"/>
    <w:rsid w:val="00C96077"/>
    <w:rsid w:val="00C97602"/>
    <w:rsid w:val="00C97789"/>
    <w:rsid w:val="00C97AA8"/>
    <w:rsid w:val="00C97D67"/>
    <w:rsid w:val="00C97DCC"/>
    <w:rsid w:val="00C97E6E"/>
    <w:rsid w:val="00CA072C"/>
    <w:rsid w:val="00CA2F86"/>
    <w:rsid w:val="00CA37FD"/>
    <w:rsid w:val="00CA3FDD"/>
    <w:rsid w:val="00CA59C3"/>
    <w:rsid w:val="00CA714D"/>
    <w:rsid w:val="00CA7A99"/>
    <w:rsid w:val="00CB0331"/>
    <w:rsid w:val="00CB245E"/>
    <w:rsid w:val="00CB263C"/>
    <w:rsid w:val="00CB5FBD"/>
    <w:rsid w:val="00CB63BF"/>
    <w:rsid w:val="00CC1B0E"/>
    <w:rsid w:val="00CC2B64"/>
    <w:rsid w:val="00CC404B"/>
    <w:rsid w:val="00CC5BE2"/>
    <w:rsid w:val="00CC7262"/>
    <w:rsid w:val="00CC7F7A"/>
    <w:rsid w:val="00CD2A83"/>
    <w:rsid w:val="00CD4335"/>
    <w:rsid w:val="00CD4419"/>
    <w:rsid w:val="00CD4D12"/>
    <w:rsid w:val="00CD525D"/>
    <w:rsid w:val="00CD6D2F"/>
    <w:rsid w:val="00CE0055"/>
    <w:rsid w:val="00CE0B88"/>
    <w:rsid w:val="00CE48EE"/>
    <w:rsid w:val="00CE556F"/>
    <w:rsid w:val="00CE63A4"/>
    <w:rsid w:val="00CE7291"/>
    <w:rsid w:val="00CE76D3"/>
    <w:rsid w:val="00CE7F6E"/>
    <w:rsid w:val="00CF1D3D"/>
    <w:rsid w:val="00CF415C"/>
    <w:rsid w:val="00CF4AF4"/>
    <w:rsid w:val="00D0091C"/>
    <w:rsid w:val="00D018B5"/>
    <w:rsid w:val="00D01B3C"/>
    <w:rsid w:val="00D02960"/>
    <w:rsid w:val="00D03BC8"/>
    <w:rsid w:val="00D0566D"/>
    <w:rsid w:val="00D061B7"/>
    <w:rsid w:val="00D067A9"/>
    <w:rsid w:val="00D10F23"/>
    <w:rsid w:val="00D110E1"/>
    <w:rsid w:val="00D11C55"/>
    <w:rsid w:val="00D11E31"/>
    <w:rsid w:val="00D1533D"/>
    <w:rsid w:val="00D228F2"/>
    <w:rsid w:val="00D23269"/>
    <w:rsid w:val="00D23361"/>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B5209"/>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66B7"/>
    <w:rsid w:val="00DE73FC"/>
    <w:rsid w:val="00DE75AD"/>
    <w:rsid w:val="00DE7D54"/>
    <w:rsid w:val="00DF35B2"/>
    <w:rsid w:val="00DF559B"/>
    <w:rsid w:val="00DF5FED"/>
    <w:rsid w:val="00DF60DB"/>
    <w:rsid w:val="00DF6E69"/>
    <w:rsid w:val="00DF73B9"/>
    <w:rsid w:val="00DF7D6D"/>
    <w:rsid w:val="00E00751"/>
    <w:rsid w:val="00E016BB"/>
    <w:rsid w:val="00E02756"/>
    <w:rsid w:val="00E02898"/>
    <w:rsid w:val="00E03568"/>
    <w:rsid w:val="00E04243"/>
    <w:rsid w:val="00E05234"/>
    <w:rsid w:val="00E058F9"/>
    <w:rsid w:val="00E06506"/>
    <w:rsid w:val="00E0715A"/>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40BA4"/>
    <w:rsid w:val="00E40DE4"/>
    <w:rsid w:val="00E4114C"/>
    <w:rsid w:val="00E4208B"/>
    <w:rsid w:val="00E42596"/>
    <w:rsid w:val="00E43968"/>
    <w:rsid w:val="00E447A0"/>
    <w:rsid w:val="00E454AB"/>
    <w:rsid w:val="00E45EF9"/>
    <w:rsid w:val="00E47BBC"/>
    <w:rsid w:val="00E5000C"/>
    <w:rsid w:val="00E50020"/>
    <w:rsid w:val="00E51578"/>
    <w:rsid w:val="00E549CC"/>
    <w:rsid w:val="00E56E8B"/>
    <w:rsid w:val="00E57B4D"/>
    <w:rsid w:val="00E60C0F"/>
    <w:rsid w:val="00E61AC9"/>
    <w:rsid w:val="00E6220A"/>
    <w:rsid w:val="00E62DEE"/>
    <w:rsid w:val="00E63149"/>
    <w:rsid w:val="00E6445F"/>
    <w:rsid w:val="00E6464A"/>
    <w:rsid w:val="00E651F7"/>
    <w:rsid w:val="00E6616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A059C"/>
    <w:rsid w:val="00EA0E58"/>
    <w:rsid w:val="00EA12D4"/>
    <w:rsid w:val="00EA18B1"/>
    <w:rsid w:val="00EA24C6"/>
    <w:rsid w:val="00EA6EFA"/>
    <w:rsid w:val="00EA7AAD"/>
    <w:rsid w:val="00EB3735"/>
    <w:rsid w:val="00EB386E"/>
    <w:rsid w:val="00EB4ACD"/>
    <w:rsid w:val="00EB605E"/>
    <w:rsid w:val="00EB7FC5"/>
    <w:rsid w:val="00EC267B"/>
    <w:rsid w:val="00EC2E55"/>
    <w:rsid w:val="00EC4D07"/>
    <w:rsid w:val="00EC5E5F"/>
    <w:rsid w:val="00EC71BA"/>
    <w:rsid w:val="00ED17E1"/>
    <w:rsid w:val="00ED2C92"/>
    <w:rsid w:val="00ED2DF5"/>
    <w:rsid w:val="00ED32E8"/>
    <w:rsid w:val="00ED40B4"/>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1207"/>
    <w:rsid w:val="00F219DC"/>
    <w:rsid w:val="00F22E75"/>
    <w:rsid w:val="00F232E4"/>
    <w:rsid w:val="00F239E0"/>
    <w:rsid w:val="00F25E40"/>
    <w:rsid w:val="00F26535"/>
    <w:rsid w:val="00F2774D"/>
    <w:rsid w:val="00F27D68"/>
    <w:rsid w:val="00F32800"/>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380F"/>
    <w:rsid w:val="00F63B5B"/>
    <w:rsid w:val="00F644A3"/>
    <w:rsid w:val="00F65BE1"/>
    <w:rsid w:val="00F66017"/>
    <w:rsid w:val="00F666F6"/>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D15"/>
    <w:rsid w:val="00F77F6C"/>
    <w:rsid w:val="00F8014B"/>
    <w:rsid w:val="00F83822"/>
    <w:rsid w:val="00F8514D"/>
    <w:rsid w:val="00F85267"/>
    <w:rsid w:val="00F861CC"/>
    <w:rsid w:val="00F868B4"/>
    <w:rsid w:val="00F86CD7"/>
    <w:rsid w:val="00F86D7B"/>
    <w:rsid w:val="00F901DC"/>
    <w:rsid w:val="00F906E5"/>
    <w:rsid w:val="00F90A9F"/>
    <w:rsid w:val="00F90DC5"/>
    <w:rsid w:val="00F90F6B"/>
    <w:rsid w:val="00F94A87"/>
    <w:rsid w:val="00F95AB1"/>
    <w:rsid w:val="00F95BDC"/>
    <w:rsid w:val="00F97BFB"/>
    <w:rsid w:val="00FA0D5A"/>
    <w:rsid w:val="00FA114B"/>
    <w:rsid w:val="00FA18F6"/>
    <w:rsid w:val="00FA28BC"/>
    <w:rsid w:val="00FA5417"/>
    <w:rsid w:val="00FA5C42"/>
    <w:rsid w:val="00FA61BC"/>
    <w:rsid w:val="00FA7B71"/>
    <w:rsid w:val="00FB1626"/>
    <w:rsid w:val="00FB2441"/>
    <w:rsid w:val="00FB2D70"/>
    <w:rsid w:val="00FB3021"/>
    <w:rsid w:val="00FB32A1"/>
    <w:rsid w:val="00FB3865"/>
    <w:rsid w:val="00FB4319"/>
    <w:rsid w:val="00FB4B57"/>
    <w:rsid w:val="00FB5918"/>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DD964440-3019-46F9-9956-C94D39CC2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7566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9605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8CCF849-5B06-4A29-BB29-1F2B03FB2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7</cp:revision>
  <cp:lastPrinted>2022-05-10T08:48:00Z</cp:lastPrinted>
  <dcterms:created xsi:type="dcterms:W3CDTF">2022-11-04T08:05:00Z</dcterms:created>
  <dcterms:modified xsi:type="dcterms:W3CDTF">2022-11-04T08:44:00Z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